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EED" w:rsidRPr="006F1EED" w:rsidRDefault="006F1EED" w:rsidP="006F1EED">
      <w:pPr>
        <w:spacing w:after="0" w:line="351" w:lineRule="atLeast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</w:pPr>
      <w:bookmarkStart w:id="0" w:name="_GoBack"/>
      <w:r w:rsidRPr="006F1EED"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  <w:t>Статья 19.34 КОАП. Нарушение порядка деятельности иностранного агента.</w:t>
      </w:r>
    </w:p>
    <w:p w:rsidR="006F1EED" w:rsidRPr="006F1EED" w:rsidRDefault="006F1EED" w:rsidP="006F1E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EED" w:rsidRPr="006F1EED" w:rsidRDefault="006F1EED" w:rsidP="006F1E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" w:name="010148"/>
      <w:bookmarkStart w:id="2" w:name="003804"/>
      <w:bookmarkStart w:id="3" w:name="003805"/>
      <w:bookmarkStart w:id="4" w:name="003806"/>
      <w:bookmarkStart w:id="5" w:name="009326"/>
      <w:bookmarkStart w:id="6" w:name="003807"/>
      <w:bookmarkStart w:id="7" w:name="003808"/>
      <w:bookmarkStart w:id="8" w:name="009327"/>
      <w:bookmarkStart w:id="9" w:name="009443"/>
      <w:bookmarkStart w:id="10" w:name="009328"/>
      <w:bookmarkStart w:id="11" w:name="009329"/>
      <w:bookmarkStart w:id="12" w:name="010149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Осуществление лицом, не включенным в реестр иностранных агентов, деятельности в качестве иностранного агента, если это действие (бездействие) не содержит признаков уголовно наказуемого деяния,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3" w:name="010150"/>
      <w:bookmarkEnd w:id="13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" w:name="010151"/>
      <w:bookmarkEnd w:id="14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Непредставление или несвоевременное представление иностранным агентом в уполномоченный орган (должностному лицу) сведений (информации), представление которых предусмотрено законодательством Российской Федерации об иностранных агентах, либо представление в уполномоченный орган (должностному лицу) таких сведений (информации) в неполном объеме или в искаженном виде, если эти действия (бездействие) не содержат признаков уголовно наказуемого деяния,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" w:name="010152"/>
      <w:bookmarkEnd w:id="15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6" w:name="010153"/>
      <w:bookmarkEnd w:id="16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Неисполнение иностранным агентом обязанности по сообщению о наличии этого статуса в случаях, предусмотренных законодательством Российской Федерации об иностранных агентах,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7" w:name="010154"/>
      <w:bookmarkEnd w:id="17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" w:name="011672"/>
      <w:bookmarkStart w:id="19" w:name="010155"/>
      <w:bookmarkEnd w:id="18"/>
      <w:bookmarkEnd w:id="19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Производство материалов и (или) их распространение иностранным агентом в связи с осуществлением им вида деятельности, установленного </w:t>
      </w:r>
      <w:hyperlink r:id="rId4" w:anchor="CZRIaYPm7n1L" w:history="1">
        <w:r w:rsidRPr="006F1EED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4</w:t>
        </w:r>
      </w:hyperlink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в том числе через средства массовой информации и (или) с использованием информационно-телекоммуникационной сети "Интернет", материалов, направляемых иностранным агентом в органы публичной власти, образовательные организации, иные органы или организации в связи с осуществлением им вида деятельности, установленного </w:t>
      </w:r>
      <w:hyperlink r:id="rId5" w:anchor="CZRIaYPm7n1L" w:history="1">
        <w:r w:rsidRPr="006F1EED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4</w:t>
        </w:r>
      </w:hyperlink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либо информации, касающейся вида деятельности, установленного </w:t>
      </w:r>
      <w:hyperlink r:id="rId6" w:anchor="CZRIaYPm7n1L" w:history="1">
        <w:r w:rsidRPr="006F1EED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4</w:t>
        </w:r>
      </w:hyperlink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распространяемой в том числе через средства массовой информации и (или) с использованием информационно-телекоммуникационной сети "Интернет", без указания на то, что эти материалы (информация) произведены, распространены и (или) направлены иностранным агентом либо касаются деятельности иностранного агента, или с указанием, не соответствующим утвержденной форме,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0" w:name="010156"/>
      <w:bookmarkEnd w:id="20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таковой; на должностных лиц - от ста тысяч до трехсот тысяч рублей с конфискацией предмета административного правонарушения или без таковой; на юридических лиц - от трехсот тысяч до пятисот тысяч рублей с конфискацией предмета административного правонарушения или без таковой.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1" w:name="011673"/>
      <w:bookmarkStart w:id="22" w:name="010157"/>
      <w:bookmarkStart w:id="23" w:name="010158"/>
      <w:bookmarkEnd w:id="21"/>
      <w:bookmarkEnd w:id="22"/>
      <w:bookmarkEnd w:id="23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5. Производство материалов и (или) их распространение учредителем, членом, участником, руководителем общественного объединения, действующего без образования юридического лица, иного объединения лиц, руководителем юридического лица, включенного в реестр иностранных агентов, или лицом, входящим в состав органа такого лица, при осуществлении ими вида деятельности, установленного </w:t>
      </w:r>
      <w:hyperlink r:id="rId7" w:anchor="CZRIaYPm7n1L" w:history="1">
        <w:r w:rsidRPr="006F1EED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4</w:t>
        </w:r>
      </w:hyperlink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материалов, направляемых указанными лицами в органы публичной власти, образовательные организации, иные органы или организации в связи с осуществлением ими вида деятельности, установленного </w:t>
      </w:r>
      <w:hyperlink r:id="rId8" w:anchor="CZRIaYPm7n1L" w:history="1">
        <w:r w:rsidRPr="006F1EED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4</w:t>
        </w:r>
      </w:hyperlink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либо информации, касающейся вида деятельности, установленного </w:t>
      </w:r>
      <w:hyperlink r:id="rId9" w:anchor="CZRIaYPm7n1L" w:history="1">
        <w:r w:rsidRPr="006F1EED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4</w:t>
        </w:r>
      </w:hyperlink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14 июля 2022 года N 255-ФЗ "О контроле за деятельностью лиц, находящихся под иностранным влиянием", распространяемой в том числе через средства массовой информации и (или) с использованием информационно-телекоммуникационной сети "Интернет", без указания на то, что эти материалы (информация) произведены, распространены и (или) направлены учредителем, членом, участником, руководителем общественного объединения, действующего без образования юридического лица, иного объединения лиц, руководителем юридического лица, включенного в реестр иностранных агентов, или лицом, входящим в состав органа такого лица, или с указанием, не соответствующим утвержденной форме,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4" w:name="011674"/>
      <w:bookmarkEnd w:id="24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влекут наложение административного штрафа в размере от тридцати тысяч до пятидесяти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5" w:name="010159"/>
      <w:bookmarkEnd w:id="25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Нарушение иностранным агентом порядка и сроков размещения в информационно-телекоммуникационной сети "Интернет" или предоставления средствам массовой информации для опубликования отчета о своей деятельности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6" w:name="010160"/>
      <w:bookmarkEnd w:id="26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7" w:name="010161"/>
      <w:bookmarkEnd w:id="27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Неисполнение или несвоевременное исполнение иностранным агентом обязанности по учреждению российского юридического лица и (или) нарушение порядка уведомления об этом уполномоченного органа в случаях, предусмотренных законодательством Российской Федерации,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8" w:name="010162"/>
      <w:bookmarkEnd w:id="28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влекут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9" w:name="010163"/>
      <w:bookmarkEnd w:id="29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Несоблюдение ограничений, предусмотренных законодательством Российской Федерации об иностранных агентах, связанных со статусом иностранного агента,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0" w:name="010164"/>
      <w:bookmarkEnd w:id="30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1" w:name="010165"/>
      <w:bookmarkEnd w:id="31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Нарушения, предусмотренные частями 1 - 8 настоящей статьи, совершенные иностранным гражданином или лицом без гражданства, -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2" w:name="010166"/>
      <w:bookmarkEnd w:id="32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3" w:name="010167"/>
      <w:bookmarkEnd w:id="33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Примечания: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4" w:name="010168"/>
      <w:bookmarkEnd w:id="34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1. За административные правонарушения, предусмотренные настоящей статьей, иностранные структуры без образования юридического лица, общественные объединения, действующие без образования юридического лица, иные объединения лиц несут административную ответственность как юридические лица.</w:t>
      </w:r>
    </w:p>
    <w:p w:rsidR="006F1EED" w:rsidRPr="006F1EED" w:rsidRDefault="006F1EED" w:rsidP="006F1EED">
      <w:pPr>
        <w:spacing w:after="0" w:line="293" w:lineRule="atLeast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5" w:name="010169"/>
      <w:bookmarkEnd w:id="35"/>
      <w:r w:rsidRPr="006F1EE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Лица, выполняющие организационно-распорядительные или административно-хозяйственные функции в иностранных структурах без образования юридического лица, общественных объединениях, действующих без образования юридического лица, иных объединениях лиц, совершившие административные правонарушения, предусмотренные настоящей статьей, несут административную ответственность как должностные лица.</w:t>
      </w:r>
    </w:p>
    <w:bookmarkEnd w:id="0"/>
    <w:p w:rsidR="004A551D" w:rsidRDefault="004A551D" w:rsidP="006F1EED">
      <w:pPr>
        <w:jc w:val="both"/>
      </w:pPr>
    </w:p>
    <w:sectPr w:rsidR="004A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44"/>
    <w:rsid w:val="004A551D"/>
    <w:rsid w:val="006F1EED"/>
    <w:rsid w:val="00E1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642A1-BAF4-4587-9FC2-44B94E8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1E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E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6F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F1E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federalnyi-zakon-ot-14072022-n-255-fz-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udact.ru/law/federalnyi-zakon-ot-14072022-n-255-fz-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dact.ru/law/federalnyi-zakon-ot-14072022-n-255-fz-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udact.ru/law/federalnyi-zakon-ot-14072022-n-255-fz-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dact.ru/law/federalnyi-zakon-ot-14072022-n-255-fz-o/" TargetMode="External"/><Relationship Id="rId9" Type="http://schemas.openxmlformats.org/officeDocument/2006/relationships/hyperlink" Target="https://sudact.ru/law/federalnyi-zakon-ot-14072022-n-255-fz-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ВТАЛК Чудаева Елена Валерьевна</dc:creator>
  <cp:keywords/>
  <dc:description/>
  <cp:lastModifiedBy>ВТАЛК Чудаева Елена Валерьевна</cp:lastModifiedBy>
  <cp:revision>2</cp:revision>
  <dcterms:created xsi:type="dcterms:W3CDTF">2026-09-16T06:38:00Z</dcterms:created>
  <dcterms:modified xsi:type="dcterms:W3CDTF">2026-09-16T06:38:00Z</dcterms:modified>
</cp:coreProperties>
</file>