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14 июля 2022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255-ФЗ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РОССИЙСКАЯ ФЕДЕРАЦИЯ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ФЕДЕРАЛЬНЫЙ ЗАКОН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О КОНТРОЛЕ ЗА ДЕЯТЕЛЬНОСТЬЮ ЛИЦ, НАХОДЯЩИХСЯ ПОД ИНОСТРАННЫМ ВЛИЯНИЕМ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Федеральных законов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05.12.2022 N 498-ФЗ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28.12.2022 N 569-ФЗ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25.12.2023 N 683-ФЗ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11.03.2024 N 42-ФЗ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15.05.2024 N 99-ФЗ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08.08.2024 N 322-ФЗ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13.12.2024 N 466-ФЗ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21.04.2025 N 89-ФЗ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Принят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Государственной Думой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29 июня 2022 года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Одобрен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Советом Федерации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8 июля 2022 года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1. Иностранные аген</w:t>
      </w:r>
      <w:r>
        <w:rPr>
          <w:rFonts w:ascii="Times New Roman" w:hAnsi="Times New Roman" w:cs="Times New Roman"/>
          <w:b/>
          <w:bCs/>
          <w:sz w:val="32"/>
          <w:szCs w:val="32"/>
        </w:rPr>
        <w:t>ты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Для целей настоящего Федерального закона под иностранным агентом понимается лицо, получившее поддержку и (или) находящееся под иностранным влиянием в иных формах и осуществляющее деятельность, виды которой установлены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Иностранным агентом может быть признано российское или иностранное юридическое лицо независимо от его организационно-правово</w:t>
      </w:r>
      <w:r>
        <w:rPr>
          <w:rFonts w:ascii="Times New Roman" w:hAnsi="Times New Roman" w:cs="Times New Roman"/>
          <w:sz w:val="24"/>
          <w:szCs w:val="24"/>
        </w:rPr>
        <w:t>й формы, общественное объединение, действующее без образования юридического лица, иное объединение лиц, иностранная структура без образования юридического лица, а также физическое лицо независимо от его гражданства или при отсутствии такового (далее - лица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Иностранными агентами не могут быть признаны: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органы публичной власти Российской Федерации, лица, подконтрольные Российской Федерации, субъектам Российской Федерации, муниципальным образованиям, публично-правовые компании, государственная компания</w:t>
      </w:r>
      <w:r>
        <w:rPr>
          <w:rFonts w:ascii="Times New Roman" w:hAnsi="Times New Roman" w:cs="Times New Roman"/>
          <w:sz w:val="24"/>
          <w:szCs w:val="24"/>
        </w:rPr>
        <w:t xml:space="preserve">, государственные корпорации, а также лица, </w:t>
      </w:r>
      <w:r>
        <w:rPr>
          <w:rFonts w:ascii="Times New Roman" w:hAnsi="Times New Roman" w:cs="Times New Roman"/>
          <w:sz w:val="24"/>
          <w:szCs w:val="24"/>
        </w:rPr>
        <w:lastRenderedPageBreak/>
        <w:t>подконтрольные им, органы управления государственными внебюджетными фондами. В целях настоящего Федерального закона под подконтрольным лицом понимается юридическое лицо, находящееся под прямым или косвенным контр</w:t>
      </w:r>
      <w:r>
        <w:rPr>
          <w:rFonts w:ascii="Times New Roman" w:hAnsi="Times New Roman" w:cs="Times New Roman"/>
          <w:sz w:val="24"/>
          <w:szCs w:val="24"/>
        </w:rPr>
        <w:t>олем, выраженным в обязанности исполнять указания, распоряжения, осуществлять действия, определенные иным образом;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религиозные организации, зарегистрированные в установленном законом порядке;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политические партии, зарегистрированные в установленном за</w:t>
      </w:r>
      <w:r>
        <w:rPr>
          <w:rFonts w:ascii="Times New Roman" w:hAnsi="Times New Roman" w:cs="Times New Roman"/>
          <w:sz w:val="24"/>
          <w:szCs w:val="24"/>
        </w:rPr>
        <w:t>коном порядке;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лица, указанные в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подпункте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20 (за исключением членов их семей, указанных в данном подпункте) и подпунктах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2</w:t>
      </w:r>
      <w:r>
        <w:rPr>
          <w:rFonts w:ascii="Times New Roman" w:hAnsi="Times New Roman" w:cs="Times New Roman"/>
          <w:sz w:val="24"/>
          <w:szCs w:val="24"/>
        </w:rPr>
        <w:t xml:space="preserve">1 статьи 5 Федерального закона от 25 июля 2002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115-ФЗ "О правовом положении иностранных граждан в Российской Федерации";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объединения работодателей, торгово-промышленные палаты, зарегистрированные в установленном законом порядке.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Статус иностра</w:t>
      </w:r>
      <w:r>
        <w:rPr>
          <w:rFonts w:ascii="Times New Roman" w:hAnsi="Times New Roman" w:cs="Times New Roman"/>
          <w:sz w:val="24"/>
          <w:szCs w:val="24"/>
        </w:rPr>
        <w:t>нного агента лицо приобретает со дня, следующего за днем размещения на официальном сайте федерального органа исполнительной власти, уполномоченного в сфере регистрации некоммерческих организаций (далее - уполномоченный орган), в информационно-телекоммуника</w:t>
      </w:r>
      <w:r>
        <w:rPr>
          <w:rFonts w:ascii="Times New Roman" w:hAnsi="Times New Roman" w:cs="Times New Roman"/>
          <w:sz w:val="24"/>
          <w:szCs w:val="24"/>
        </w:rPr>
        <w:t xml:space="preserve">ционной сети "Интернет" сведений о таком лице в реестре иностранных агентов (далее - реестр) в соответствии с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 настоящег</w:t>
      </w:r>
      <w:r>
        <w:rPr>
          <w:rFonts w:ascii="Times New Roman" w:hAnsi="Times New Roman" w:cs="Times New Roman"/>
          <w:sz w:val="24"/>
          <w:szCs w:val="24"/>
        </w:rPr>
        <w:t>о Федерального закона, и прекращает со дня исключения таких сведений из реестра.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Органы публичной власти, организации всех форм собственности, а также их должностные лица, физические лица независимо от их гражданства или при отсутствии такового при осущ</w:t>
      </w:r>
      <w:r>
        <w:rPr>
          <w:rFonts w:ascii="Times New Roman" w:hAnsi="Times New Roman" w:cs="Times New Roman"/>
          <w:sz w:val="24"/>
          <w:szCs w:val="24"/>
        </w:rPr>
        <w:t xml:space="preserve">ествлении своей деятельности обязаны учитывать ограничения, связанные со статусом иностранного агента, указанные в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Федерального закона. Действия (бездействие) указанных лиц не должны способствовать нарушению иностранным агентом законодательства Российской Федерации об иностранных агентах, в частности настоящего Федерального закона, других федеральных законов, иных норм</w:t>
      </w:r>
      <w:r>
        <w:rPr>
          <w:rFonts w:ascii="Times New Roman" w:hAnsi="Times New Roman" w:cs="Times New Roman"/>
          <w:sz w:val="24"/>
          <w:szCs w:val="24"/>
        </w:rPr>
        <w:t xml:space="preserve">ативных правовых актов, регулирующих деятельность иностранных агентов (далее - законодательство Российской Федерации об иностранных агентах). (в ред. Федерального закона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2. Иностранное влияние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Под иностранным влиянием, указанным в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статьи 1 настоящего Федерального закона, понимается предоставление иностранным источником лицу поддержки и (или) оказание воздействия на лицо, в том числе путем принуждения, убеждения и (или) иными способами.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 поддержкой, указанной в части 1 настояще</w:t>
      </w:r>
      <w:r>
        <w:rPr>
          <w:rFonts w:ascii="Times New Roman" w:hAnsi="Times New Roman" w:cs="Times New Roman"/>
          <w:sz w:val="24"/>
          <w:szCs w:val="24"/>
        </w:rPr>
        <w:t>й статьи, понимается предоставление лицу иностранным источником денежных средств и (или) иного имущества, а также оказание лицу иностранным источником организационно-методической, научно-технической помощи, помощи в иных формах.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3. Иностранные исто</w:t>
      </w:r>
      <w:r>
        <w:rPr>
          <w:rFonts w:ascii="Times New Roman" w:hAnsi="Times New Roman" w:cs="Times New Roman"/>
          <w:b/>
          <w:bCs/>
          <w:sz w:val="32"/>
          <w:szCs w:val="32"/>
        </w:rPr>
        <w:t>чники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Иностранными источниками признаются: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иностранные государства;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органы публичной власти иностранных государств;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3) международные и иностранные организации;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иностранные граждане;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лица без гражданства;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иностранные структуры без образова</w:t>
      </w:r>
      <w:r>
        <w:rPr>
          <w:rFonts w:ascii="Times New Roman" w:hAnsi="Times New Roman" w:cs="Times New Roman"/>
          <w:sz w:val="24"/>
          <w:szCs w:val="24"/>
        </w:rPr>
        <w:t>ния юридического лица;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лица, уполномоченные источниками, указанными в пунктах 1 - 6 настоящей части;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граждане Российской Федерации и российские юридические лица, получающие денежные средства и (или) иное имущество от источников, указанных в пунктах 1</w:t>
      </w:r>
      <w:r>
        <w:rPr>
          <w:rFonts w:ascii="Times New Roman" w:hAnsi="Times New Roman" w:cs="Times New Roman"/>
          <w:sz w:val="24"/>
          <w:szCs w:val="24"/>
        </w:rPr>
        <w:t xml:space="preserve"> - 7 настоящей части, либо действующие в качестве посредников при получении таких денежных средств и (или) иного имущества (за исключением открытых акционерных обществ с государственным участием и их дочерних обществ);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российские юридические лица, бенеф</w:t>
      </w:r>
      <w:r>
        <w:rPr>
          <w:rFonts w:ascii="Times New Roman" w:hAnsi="Times New Roman" w:cs="Times New Roman"/>
          <w:sz w:val="24"/>
          <w:szCs w:val="24"/>
        </w:rPr>
        <w:t xml:space="preserve">ициарными владельцами которых в значении, определенном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6.1 Федерального закона от 7 августа 2001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115-ФЗ "О прот</w:t>
      </w:r>
      <w:r>
        <w:rPr>
          <w:rFonts w:ascii="Times New Roman" w:hAnsi="Times New Roman" w:cs="Times New Roman"/>
          <w:sz w:val="24"/>
          <w:szCs w:val="24"/>
        </w:rPr>
        <w:t>иводействии легализации (отмыванию) доходов, полученных преступным путем, и финансированию терроризма", являются иностранные граждане или лица без гражданства;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лица, находящиеся под влиянием источников, указанных в пунктах 1 - 9 настоящей части.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</w:t>
      </w:r>
      <w:r>
        <w:rPr>
          <w:rFonts w:ascii="Times New Roman" w:hAnsi="Times New Roman" w:cs="Times New Roman"/>
          <w:sz w:val="24"/>
          <w:szCs w:val="24"/>
        </w:rPr>
        <w:t xml:space="preserve"> посредником при получении денежных средств и (или) иного имущества от иностранного источника понимается гражданин Российской Федерации или российское юридическое лицо, осуществляющие передачу денежных средств и (или) иного имущества лицу от иностранного и</w:t>
      </w:r>
      <w:r>
        <w:rPr>
          <w:rFonts w:ascii="Times New Roman" w:hAnsi="Times New Roman" w:cs="Times New Roman"/>
          <w:sz w:val="24"/>
          <w:szCs w:val="24"/>
        </w:rPr>
        <w:t>сточника либо иного лица, находящегося под прямым или косвенным контролем такого источника.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4. Виды деятельности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Под видами деятельности, указанными в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понимаются политическая деятельность, целенаправленный сбор сведений в области военной, военно-технической деятельности Российской Федерации, распространение предназначенных для неог</w:t>
      </w:r>
      <w:r>
        <w:rPr>
          <w:rFonts w:ascii="Times New Roman" w:hAnsi="Times New Roman" w:cs="Times New Roman"/>
          <w:sz w:val="24"/>
          <w:szCs w:val="24"/>
        </w:rPr>
        <w:t>раниченного круга лиц сообщений и материалов и (или) участие в создании таких сообщений и материалов, иные виды деятельности, установленные настоящей статьей.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Под политической деятельностью понимается деятельность в сфере государственного строительства,</w:t>
      </w:r>
      <w:r>
        <w:rPr>
          <w:rFonts w:ascii="Times New Roman" w:hAnsi="Times New Roman" w:cs="Times New Roman"/>
          <w:sz w:val="24"/>
          <w:szCs w:val="24"/>
        </w:rPr>
        <w:t xml:space="preserve"> защиты основ конституционного строя Российской Федерации, федеративного устройства Российской Федерации, защиты суверенитета и обеспечения территориальной целостности Российской Федерации, обеспечения законности, правопорядка, государственной и общественн</w:t>
      </w:r>
      <w:r>
        <w:rPr>
          <w:rFonts w:ascii="Times New Roman" w:hAnsi="Times New Roman" w:cs="Times New Roman"/>
          <w:sz w:val="24"/>
          <w:szCs w:val="24"/>
        </w:rPr>
        <w:t>ой безопасности, обороны страны, внешней политики, социально-экономического и национального развития Российской Федерации, развития политической системы, деятельности органов публичной власти, законодательного регулирования прав и свобод человека и граждан</w:t>
      </w:r>
      <w:r>
        <w:rPr>
          <w:rFonts w:ascii="Times New Roman" w:hAnsi="Times New Roman" w:cs="Times New Roman"/>
          <w:sz w:val="24"/>
          <w:szCs w:val="24"/>
        </w:rPr>
        <w:t>ина в целях оказания влияния на выработку и реализацию государственной политики, формирование органов публичной власти, их решения и действия.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Если организация осуществляет деятельность, указанную в части 2 настоящей статьи, такая деятельность признаетс</w:t>
      </w:r>
      <w:r>
        <w:rPr>
          <w:rFonts w:ascii="Times New Roman" w:hAnsi="Times New Roman" w:cs="Times New Roman"/>
          <w:sz w:val="24"/>
          <w:szCs w:val="24"/>
        </w:rPr>
        <w:t>я политической независимо от целей и задач, указанных в учредительных документах соответствующей организации.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 политической деятельности не относятся деятельность в области науки, культуры, искусства, здравоохранения, профилактики и охраны здоровья гра</w:t>
      </w:r>
      <w:r>
        <w:rPr>
          <w:rFonts w:ascii="Times New Roman" w:hAnsi="Times New Roman" w:cs="Times New Roman"/>
          <w:sz w:val="24"/>
          <w:szCs w:val="24"/>
        </w:rPr>
        <w:t xml:space="preserve">ждан, социального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обслуживания, социальной поддержки и защиты граждан, защиты человеческой жизни, семьи, материнства, отцовства и детства, традиционных семейных ценностей, социальной поддержки инвалидов, пропаганды здорового образа жизни, физической культу</w:t>
      </w:r>
      <w:r>
        <w:rPr>
          <w:rFonts w:ascii="Times New Roman" w:hAnsi="Times New Roman" w:cs="Times New Roman"/>
          <w:sz w:val="24"/>
          <w:szCs w:val="24"/>
        </w:rPr>
        <w:t>ры и спорта, защиты растительного и животного мира, благотворительная деятельность, если соответствующая деятельность не противоречит национальным интересам Российской Федерации, основам публичного правопорядка Российской Федерации, иным ценностям, защищае</w:t>
      </w:r>
      <w:r>
        <w:rPr>
          <w:rFonts w:ascii="Times New Roman" w:hAnsi="Times New Roman" w:cs="Times New Roman"/>
          <w:sz w:val="24"/>
          <w:szCs w:val="24"/>
        </w:rPr>
        <w:t xml:space="preserve">мым 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Конституцией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Политическая деятельность осуществляется в следующих формах: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участие в организации и проведении п</w:t>
      </w:r>
      <w:r>
        <w:rPr>
          <w:rFonts w:ascii="Times New Roman" w:hAnsi="Times New Roman" w:cs="Times New Roman"/>
          <w:sz w:val="24"/>
          <w:szCs w:val="24"/>
        </w:rPr>
        <w:t>убличных мероприятий в форме собраний, митингов, демонстраций, шествий или пикетирований либо в различных сочетаниях этих форм, организации и проведении публичных дебатов, дискуссий, выступлений;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участие в деятельности, направленной на получение определ</w:t>
      </w:r>
      <w:r>
        <w:rPr>
          <w:rFonts w:ascii="Times New Roman" w:hAnsi="Times New Roman" w:cs="Times New Roman"/>
          <w:sz w:val="24"/>
          <w:szCs w:val="24"/>
        </w:rPr>
        <w:t>енного результата на выборах, референдуме, в наблюдении за проведением выборов, референдума, формировании избирательных комиссий, комиссий референдума, в деятельности политических партий;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публичные обращения к органам публичной власти, их должностным ли</w:t>
      </w:r>
      <w:r>
        <w:rPr>
          <w:rFonts w:ascii="Times New Roman" w:hAnsi="Times New Roman" w:cs="Times New Roman"/>
          <w:sz w:val="24"/>
          <w:szCs w:val="24"/>
        </w:rPr>
        <w:t>цам, а также иные действия, оказывающие влияние на деятельность этих органов и лиц, в том числе направленные на принятие, изменение, отмену законов или иных нормативных правовых актов;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распространение, в том числе с использованием современных информацио</w:t>
      </w:r>
      <w:r>
        <w:rPr>
          <w:rFonts w:ascii="Times New Roman" w:hAnsi="Times New Roman" w:cs="Times New Roman"/>
          <w:sz w:val="24"/>
          <w:szCs w:val="24"/>
        </w:rPr>
        <w:t>нных технологий, мнений о принимаемых органами публичной власти решениях и проводимой ими политике;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формирование общественно-политических взглядов и убеждений, в том числе путем проведения опросов общественного мнения и обнародования их результатов или </w:t>
      </w:r>
      <w:r>
        <w:rPr>
          <w:rFonts w:ascii="Times New Roman" w:hAnsi="Times New Roman" w:cs="Times New Roman"/>
          <w:sz w:val="24"/>
          <w:szCs w:val="24"/>
        </w:rPr>
        <w:t>проведения иных социологических исследований;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вовлечение граждан, в том числе несовершеннолетних, в деятельность, указанную в пунктах 1 - 5 настоящей части;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финансирование деятельности, указанной в пунктах 1 - 6 настоящей части.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 видам деятельнос</w:t>
      </w:r>
      <w:r>
        <w:rPr>
          <w:rFonts w:ascii="Times New Roman" w:hAnsi="Times New Roman" w:cs="Times New Roman"/>
          <w:sz w:val="24"/>
          <w:szCs w:val="24"/>
        </w:rPr>
        <w:t xml:space="preserve">ти, указанным в 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относятся: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целенаправленный сбор сведений в области военной, военно-т</w:t>
      </w:r>
      <w:r>
        <w:rPr>
          <w:rFonts w:ascii="Times New Roman" w:hAnsi="Times New Roman" w:cs="Times New Roman"/>
          <w:sz w:val="24"/>
          <w:szCs w:val="24"/>
        </w:rPr>
        <w:t xml:space="preserve">ехнической деятельности Российской Федерации, которые при их получении иностранными источниками могут быть использованы против безопасности Российской Федерации (при отсутствии признаков преступлений, предусмотренных статьями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</w:t>
      </w:r>
      <w:r>
        <w:rPr>
          <w:rFonts w:ascii="Times New Roman" w:hAnsi="Times New Roman" w:cs="Times New Roman"/>
          <w:sz w:val="24"/>
          <w:szCs w:val="24"/>
        </w:rPr>
        <w:t>ации). Перечень таких сведений определяется федеральным органом исполнительной власти в области обеспечения безопасности;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1.1) оказание содействия в исполнении решений международных организаций, в которых Российская Федерация не участвует, или иностранных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государственных органов, если они направлены против безопасности Российской Федерации (при отсутствии признаков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преступлений, предусмотренных статьями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275.1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276.1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284.3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Уголовного кодекса Российской Федерации); (в ред. Федерального закона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21.04.2025 N 89-ФЗ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распространение предназна</w:t>
      </w:r>
      <w:r>
        <w:rPr>
          <w:rFonts w:ascii="Times New Roman" w:hAnsi="Times New Roman" w:cs="Times New Roman"/>
          <w:sz w:val="24"/>
          <w:szCs w:val="24"/>
        </w:rPr>
        <w:t>ченных для неограниченного круга лиц печатных, аудио-, аудиовизуальных и иных сообщений и материалов (в том числе с использованием информационно-телекоммуникационной сети "Интернет"), и (или) участие в создании указанных сообщений и материалов;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2.1) вовлеч</w:t>
      </w:r>
      <w:r>
        <w:rPr>
          <w:rFonts w:ascii="Times New Roman" w:hAnsi="Times New Roman" w:cs="Times New Roman"/>
          <w:sz w:val="24"/>
          <w:szCs w:val="24"/>
        </w:rPr>
        <w:t xml:space="preserve">ение граждан, в том числе несовершеннолетних, в деятельность, указанную в пунктах 1, 1.1 и 2 настоящей части; (в ред. Федерального закона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1.04.2025 N 89-ФЗ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финансирование деятельности, указанной в пунктах 1, 1.1, 2 и 2.1 настоящей части. (в ред. Федерального закона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21.0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4.2025 N 89-ФЗ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5. Реестр иностранных агентов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В целях учета иностранных агентов уполномоченным органом ведется реестр.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Реестр должен содержать сведения о фамилии, имени, отчестве (при наличии) либо наименовании иностранного агента, информа</w:t>
      </w:r>
      <w:r>
        <w:rPr>
          <w:rFonts w:ascii="Times New Roman" w:hAnsi="Times New Roman" w:cs="Times New Roman"/>
          <w:sz w:val="24"/>
          <w:szCs w:val="24"/>
        </w:rPr>
        <w:t xml:space="preserve">цию об основаниях его включения в реестр с указанием конкретных норм настоящего Федерального закона, дату принятия решения уполномоченного органа о включении в реестр, а в случае, предусмотренном 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 настоящего Федерального закона, - сведения о реквизитах специального счета иностранного агента. (в ред. Федерального закона 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Порядок ведения реестра, в том числе требования к составу содержащихся в нем сведений, помимо установленных час</w:t>
      </w:r>
      <w:r>
        <w:rPr>
          <w:rFonts w:ascii="Times New Roman" w:hAnsi="Times New Roman" w:cs="Times New Roman"/>
          <w:sz w:val="24"/>
          <w:szCs w:val="24"/>
        </w:rPr>
        <w:t>тью 2 настоящей статьи, устанавливается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Сведения, содержащиеся в реестре, размещаются в порядке, определенном уполномоченным органом, на официальном сайте уполномоченного органа в информационно-телекоммуникационной сети "Интернет</w:t>
      </w:r>
      <w:r>
        <w:rPr>
          <w:rFonts w:ascii="Times New Roman" w:hAnsi="Times New Roman" w:cs="Times New Roman"/>
          <w:sz w:val="24"/>
          <w:szCs w:val="24"/>
        </w:rPr>
        <w:t>" в объеме, установленном Правительством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6. Единый реестр физических лиц, аффилированных с иностранными агентами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Под физическим лицом, аффилированным с иностранным агентом, понимается физическое лицо: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входящее (входившее</w:t>
      </w:r>
      <w:r>
        <w:rPr>
          <w:rFonts w:ascii="Times New Roman" w:hAnsi="Times New Roman" w:cs="Times New Roman"/>
          <w:sz w:val="24"/>
          <w:szCs w:val="24"/>
        </w:rPr>
        <w:t>) в состав органов юридического лица - иностранного агента и (или) являющееся (являвшееся) его учредителем, членом, участником, руководителем либо работником;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входящее (входившее) в состав органов незарегистрированного общественного объединения, иного о</w:t>
      </w:r>
      <w:r>
        <w:rPr>
          <w:rFonts w:ascii="Times New Roman" w:hAnsi="Times New Roman" w:cs="Times New Roman"/>
          <w:sz w:val="24"/>
          <w:szCs w:val="24"/>
        </w:rPr>
        <w:t>бъединения лиц, иностранной структуры без образования юридического лица - иностранных агентов и (или) являющееся (являвшееся) их учредителем, членом, участником, руководителем;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осуществляющее (осуществлявшее) политическую деятельность и получающее (полу</w:t>
      </w:r>
      <w:r>
        <w:rPr>
          <w:rFonts w:ascii="Times New Roman" w:hAnsi="Times New Roman" w:cs="Times New Roman"/>
          <w:sz w:val="24"/>
          <w:szCs w:val="24"/>
        </w:rPr>
        <w:t>чавшее) денежные средства и (или) иное имущество от иностранных агентов, в том числе через посредников, для осуществления политической деятельности.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На физических лиц, аффилированных с иностранными агентами, не распространяются требования и ограничения,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установленные для иностранных агентов. Правовое положение физических лиц, аффилированных с иностранными агентами, регулируется настоящим Федеральным законом и другими федеральными законами.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Уполномоченный орган ведет единый реестр физических лиц, аффил</w:t>
      </w:r>
      <w:r>
        <w:rPr>
          <w:rFonts w:ascii="Times New Roman" w:hAnsi="Times New Roman" w:cs="Times New Roman"/>
          <w:sz w:val="24"/>
          <w:szCs w:val="24"/>
        </w:rPr>
        <w:t>ированных с иностранными агентами (далее - единый реестр), и определяет порядок его ведения.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целях ведения единого реестра уполномоченному органу в порядке, установленном Правительством Российской Федерации, предоставляются сведения федеральным органо</w:t>
      </w:r>
      <w:r>
        <w:rPr>
          <w:rFonts w:ascii="Times New Roman" w:hAnsi="Times New Roman" w:cs="Times New Roman"/>
          <w:sz w:val="24"/>
          <w:szCs w:val="24"/>
        </w:rPr>
        <w:t>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 (за исключением результатов оперативно-разыскной деятельности), федеральным органом исполнительно</w:t>
      </w:r>
      <w:r>
        <w:rPr>
          <w:rFonts w:ascii="Times New Roman" w:hAnsi="Times New Roman" w:cs="Times New Roman"/>
          <w:sz w:val="24"/>
          <w:szCs w:val="24"/>
        </w:rPr>
        <w:t>й власти, осуществляющим функции по контролю и надзору за соблюдением законодательства о налогах и сборах, федеральным органом исполнительной власти, осуществляющим функции по контролю и надзору в сфере средств массовой информации, Фондом пенсионного и соц</w:t>
      </w:r>
      <w:r>
        <w:rPr>
          <w:rFonts w:ascii="Times New Roman" w:hAnsi="Times New Roman" w:cs="Times New Roman"/>
          <w:sz w:val="24"/>
          <w:szCs w:val="24"/>
        </w:rPr>
        <w:t>иального страхования Российской Федерации. Сведения, необходимые для ведения единого реестра, предоставляются уполномоченному органу иными государственными органами и организациями в соответствии с законодательством Российской Федерации. (в ред. Федерально</w:t>
      </w:r>
      <w:r>
        <w:rPr>
          <w:rFonts w:ascii="Times New Roman" w:hAnsi="Times New Roman" w:cs="Times New Roman"/>
          <w:sz w:val="24"/>
          <w:szCs w:val="24"/>
        </w:rPr>
        <w:t xml:space="preserve">го закона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28.12.2022 N 569-ФЗ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Физическое лицо, указанное в части 1 настоящей статьи, может быть исключено из единого реестра по р</w:t>
      </w:r>
      <w:r>
        <w:rPr>
          <w:rFonts w:ascii="Times New Roman" w:hAnsi="Times New Roman" w:cs="Times New Roman"/>
          <w:sz w:val="24"/>
          <w:szCs w:val="24"/>
        </w:rPr>
        <w:t>ешению уполномоченного органа в случае отсутствия в течение более двух лет с момента включения в единый реестр признаков, предусмотренных пунктами 1 - 3 части 1 настоящей статьи. Порядок принятия решения об исключении физического лица из единого реестра ус</w:t>
      </w:r>
      <w:r>
        <w:rPr>
          <w:rFonts w:ascii="Times New Roman" w:hAnsi="Times New Roman" w:cs="Times New Roman"/>
          <w:sz w:val="24"/>
          <w:szCs w:val="24"/>
        </w:rPr>
        <w:t>танавливается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Решение уполномоченного органа о включении физического лица, указанного в части 1 настоящей статьи, в единый реестр может быть обжаловано в суд.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7. Порядок включения в реестр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Лицо, намеревающееся действов</w:t>
      </w:r>
      <w:r>
        <w:rPr>
          <w:rFonts w:ascii="Times New Roman" w:hAnsi="Times New Roman" w:cs="Times New Roman"/>
          <w:sz w:val="24"/>
          <w:szCs w:val="24"/>
        </w:rPr>
        <w:t>ать в качестве иностранного агента, обязано до начала своих действий подать в уполномоченный орган заявление о включении его в реестр. Порядок подачи и форма такого заявления устанавливаются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Физическое лицо, не являющееся граждан</w:t>
      </w:r>
      <w:r>
        <w:rPr>
          <w:rFonts w:ascii="Times New Roman" w:hAnsi="Times New Roman" w:cs="Times New Roman"/>
          <w:sz w:val="24"/>
          <w:szCs w:val="24"/>
        </w:rPr>
        <w:t>ином Российской Федерации, постоянно проживающее за пределами территории Российской Федерации, намеревающееся после прибытия в Российскую Федерацию действовать в качестве иностранного агента, обязано до момента въезда в Российскую Федерацию заявить об этом</w:t>
      </w:r>
      <w:r>
        <w:rPr>
          <w:rFonts w:ascii="Times New Roman" w:hAnsi="Times New Roman" w:cs="Times New Roman"/>
          <w:sz w:val="24"/>
          <w:szCs w:val="24"/>
        </w:rPr>
        <w:t xml:space="preserve"> в уполномоченный орган в порядке, установленном данным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Сведения о лицах, указанных в частях 1 и 2 настоящей статьи, включаются в реестр на основании решения уполномоченного органа. Решение принимается в срок не позднее чем десять рабочих дней </w:t>
      </w:r>
      <w:r>
        <w:rPr>
          <w:rFonts w:ascii="Times New Roman" w:hAnsi="Times New Roman" w:cs="Times New Roman"/>
          <w:sz w:val="24"/>
          <w:szCs w:val="24"/>
        </w:rPr>
        <w:t>со дня получения уполномоченным органом заявления о включении в реестр. Уполномоченный орган доводит принятое решение до сведения лиц, указанных в частях 1 и 2 настоящей статьи, в срок не позднее чем пять рабочих дней со дня принятия решения.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От обязанн</w:t>
      </w:r>
      <w:r>
        <w:rPr>
          <w:rFonts w:ascii="Times New Roman" w:hAnsi="Times New Roman" w:cs="Times New Roman"/>
          <w:sz w:val="24"/>
          <w:szCs w:val="24"/>
        </w:rPr>
        <w:t>ости подавать заявление о включении в реестр освобождаются: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иностранные журналисты, аккредитованные в Российской Федерации;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иные лица (категории лиц) по решению уполномоченного органа, принятому в установленном им порядке по согласованию с федеральны</w:t>
      </w:r>
      <w:r>
        <w:rPr>
          <w:rFonts w:ascii="Times New Roman" w:hAnsi="Times New Roman" w:cs="Times New Roman"/>
          <w:sz w:val="24"/>
          <w:szCs w:val="24"/>
        </w:rPr>
        <w:t>ми органами исполнительной власти в области обеспечения безопасности, в сфере государственной охраны, в сфере внешней разведки, в области обороны.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В случае осуществления иностранным журналистом, аккредитованным в Российской Федерации, вида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установленного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не относящейся к его профессиональной деятельности журналиста, уполномоченный о</w:t>
      </w:r>
      <w:r>
        <w:rPr>
          <w:rFonts w:ascii="Times New Roman" w:hAnsi="Times New Roman" w:cs="Times New Roman"/>
          <w:sz w:val="24"/>
          <w:szCs w:val="24"/>
        </w:rPr>
        <w:t>рган включает такое лицо в реестр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</w:t>
      </w:r>
      <w:r>
        <w:rPr>
          <w:rFonts w:ascii="Times New Roman" w:hAnsi="Times New Roman" w:cs="Times New Roman"/>
          <w:sz w:val="24"/>
          <w:szCs w:val="24"/>
        </w:rPr>
        <w:t>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Уполномоченный орган принимает решение о включении в реестр сведений о российских юридических лицах, учрежденных иностранными агентами, в том числе учрежденных до приобретения ими соответствующего статуса.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В случае выявления лица, действующего в </w:t>
      </w:r>
      <w:r>
        <w:rPr>
          <w:rFonts w:ascii="Times New Roman" w:hAnsi="Times New Roman" w:cs="Times New Roman"/>
          <w:sz w:val="24"/>
          <w:szCs w:val="24"/>
        </w:rPr>
        <w:t>качестве иностранного агента, которое не подало заявление, предусмотренное частью 1 или 2 настоящей статьи, уполномоченный орган принимает решение о включении такого лица в реестр в срок не позднее чем десять рабочих дней со дня выявления, о чем уведомляет</w:t>
      </w:r>
      <w:r>
        <w:rPr>
          <w:rFonts w:ascii="Times New Roman" w:hAnsi="Times New Roman" w:cs="Times New Roman"/>
          <w:sz w:val="24"/>
          <w:szCs w:val="24"/>
        </w:rPr>
        <w:t xml:space="preserve"> такое лицо в срок не позднее чем пять рабочих дней со дня принятия соответствующего решения.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Решение о включении в реестр сведений об иностранном юридическом лице, иностранной структуре без образования юридического лица принимается уполномоченным орган</w:t>
      </w:r>
      <w:r>
        <w:rPr>
          <w:rFonts w:ascii="Times New Roman" w:hAnsi="Times New Roman" w:cs="Times New Roman"/>
          <w:sz w:val="24"/>
          <w:szCs w:val="24"/>
        </w:rPr>
        <w:t>ом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международных отношений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Решение уполномоченного </w:t>
      </w:r>
      <w:r>
        <w:rPr>
          <w:rFonts w:ascii="Times New Roman" w:hAnsi="Times New Roman" w:cs="Times New Roman"/>
          <w:sz w:val="24"/>
          <w:szCs w:val="24"/>
        </w:rPr>
        <w:t>органа о включении в реестр может быть обжаловано в суд.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8. Порядок исключения из реестра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Основаниями для исключения иностранного агента из реестра являются: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прекращение деятельности юридического лица в связи с его ликвидацией;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прекращение</w:t>
      </w:r>
      <w:r>
        <w:rPr>
          <w:rFonts w:ascii="Times New Roman" w:hAnsi="Times New Roman" w:cs="Times New Roman"/>
          <w:sz w:val="24"/>
          <w:szCs w:val="24"/>
        </w:rPr>
        <w:t xml:space="preserve"> деятельности общественного объединения, действующего без образования юридического лица, иного объединения лиц, иностранной структуры без образования юридического лица;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смерть физического лица;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решение уполномоченного органа, принятое в случае, если </w:t>
      </w:r>
      <w:r>
        <w:rPr>
          <w:rFonts w:ascii="Times New Roman" w:hAnsi="Times New Roman" w:cs="Times New Roman"/>
          <w:sz w:val="24"/>
          <w:szCs w:val="24"/>
        </w:rPr>
        <w:t>по результатам внеплановой проверки, проведенной по основанию, предусмотренному частью 2 настоящей статьи, установлено, что иностранный агент в течение года, предшествовавшего дню подачи заявления об исключении этого агента из реестра, не получал от иностр</w:t>
      </w:r>
      <w:r>
        <w:rPr>
          <w:rFonts w:ascii="Times New Roman" w:hAnsi="Times New Roman" w:cs="Times New Roman"/>
          <w:sz w:val="24"/>
          <w:szCs w:val="24"/>
        </w:rPr>
        <w:t xml:space="preserve">анных источников денежные средства и (или) иное имущество, организационно-методическую, научно-техническую помощь, помощь в иных формах и (или) не осуществлял вид деятельности, установленный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решение уполномоченного органа, принятое в случае, если по результатам внеплановой проверки, проведенной по основанию, предусмотренному частью 2 настоящей ст</w:t>
      </w:r>
      <w:r>
        <w:rPr>
          <w:rFonts w:ascii="Times New Roman" w:hAnsi="Times New Roman" w:cs="Times New Roman"/>
          <w:sz w:val="24"/>
          <w:szCs w:val="24"/>
        </w:rPr>
        <w:t xml:space="preserve">атьи, в </w:t>
      </w:r>
      <w:r>
        <w:rPr>
          <w:rFonts w:ascii="Times New Roman" w:hAnsi="Times New Roman" w:cs="Times New Roman"/>
          <w:sz w:val="24"/>
          <w:szCs w:val="24"/>
        </w:rPr>
        <w:lastRenderedPageBreak/>
        <w:t>отношении лица, ранее исключавшегося из реестра, установлено, что это лицо в течение трех лет, предшествовавших дню подачи заявления об исключении его из реестра, не получало от иностранных источников денежные средства и (или) иное имущество, орган</w:t>
      </w:r>
      <w:r>
        <w:rPr>
          <w:rFonts w:ascii="Times New Roman" w:hAnsi="Times New Roman" w:cs="Times New Roman"/>
          <w:sz w:val="24"/>
          <w:szCs w:val="24"/>
        </w:rPr>
        <w:t xml:space="preserve">изационно-методическую, научно-техническую помощь, помощь в иных формах и (или) не осуществляло вид деятельности, установленный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решение уполномоченного органа, принятое в случае, если по результатам внеплановой проверки, проведенной по основанию, предусмотренному частью 2 настоящей статьи, установлено, что иностранный агент не позднее чем через т</w:t>
      </w:r>
      <w:r>
        <w:rPr>
          <w:rFonts w:ascii="Times New Roman" w:hAnsi="Times New Roman" w:cs="Times New Roman"/>
          <w:sz w:val="24"/>
          <w:szCs w:val="24"/>
        </w:rPr>
        <w:t>ри месяца со дня включения его в реестр отказался от получения денежных средств и (или) иного имущества от иностранного источника и возвратил их иностранному источнику, от которого они были получены, а также не получал от иностранного источника организацио</w:t>
      </w:r>
      <w:r>
        <w:rPr>
          <w:rFonts w:ascii="Times New Roman" w:hAnsi="Times New Roman" w:cs="Times New Roman"/>
          <w:sz w:val="24"/>
          <w:szCs w:val="24"/>
        </w:rPr>
        <w:t>нно-методическую, научно-техническую помощь, помощь в иных формах.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Процедура исключения лица из реестра может быть инициирована лицом путем направления заявления в уполномоченный орган (его территориальный орган) либо уполномоченным органом в случае выя</w:t>
      </w:r>
      <w:r>
        <w:rPr>
          <w:rFonts w:ascii="Times New Roman" w:hAnsi="Times New Roman" w:cs="Times New Roman"/>
          <w:sz w:val="24"/>
          <w:szCs w:val="24"/>
        </w:rPr>
        <w:t>вления им информации о наличии оснований, указанных в части 1 настоящей статьи, поступления такой информации от органов публичной власти.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Лицо в случае прекращения осуществления деятельности, послужившей основанием для его включения в реестр, и (или) пр</w:t>
      </w:r>
      <w:r>
        <w:rPr>
          <w:rFonts w:ascii="Times New Roman" w:hAnsi="Times New Roman" w:cs="Times New Roman"/>
          <w:sz w:val="24"/>
          <w:szCs w:val="24"/>
        </w:rPr>
        <w:t>екращения получения от иностранных источников денежных средств и (или) иного имущества, организационно-методической, научно-технической помощи, помощи в иных формах имеет право подать в уполномоченный орган заявление об исключении его из реестра. Заявление</w:t>
      </w:r>
      <w:r>
        <w:rPr>
          <w:rFonts w:ascii="Times New Roman" w:hAnsi="Times New Roman" w:cs="Times New Roman"/>
          <w:sz w:val="24"/>
          <w:szCs w:val="24"/>
        </w:rPr>
        <w:t xml:space="preserve"> составляется по форме, утвержденной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течение шестидесяти календарных дней со дня получения указанного в части 3 настоящей статьи заявления уполномоченный орган проводит внеплановую проверку и принимает решение об исключении лиц</w:t>
      </w:r>
      <w:r>
        <w:rPr>
          <w:rFonts w:ascii="Times New Roman" w:hAnsi="Times New Roman" w:cs="Times New Roman"/>
          <w:sz w:val="24"/>
          <w:szCs w:val="24"/>
        </w:rPr>
        <w:t>а из реестра либо выносит мотивированное решение об отказе в его исключении.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Решение об отказе в исключении иностранного агента из реестра принимается уполномоченным органом в случае, если по результатам внеплановой проверки, проведенной по основанию, п</w:t>
      </w:r>
      <w:r>
        <w:rPr>
          <w:rFonts w:ascii="Times New Roman" w:hAnsi="Times New Roman" w:cs="Times New Roman"/>
          <w:sz w:val="24"/>
          <w:szCs w:val="24"/>
        </w:rPr>
        <w:t xml:space="preserve">редусмотренному частью 4 настоящей статьи, установлено, что иностранный агент представил недостоверные сведения о прекращении осуществления вида деятельности, установленного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 (или) прекращении получения от иностранных источников денежных средств, иного имущества, организационно-методической, научно-технической помощи, помощи в иных формах. Указанно</w:t>
      </w:r>
      <w:r>
        <w:rPr>
          <w:rFonts w:ascii="Times New Roman" w:hAnsi="Times New Roman" w:cs="Times New Roman"/>
          <w:sz w:val="24"/>
          <w:szCs w:val="24"/>
        </w:rPr>
        <w:t>е решение может быть обжаловано иностранным агентом в суд.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Решение об исключении лица из реестра в случаях, предусмотренных пунктами 1 и 3 части 1 настоящей статьи, принимается уполномоченным органом не позднее чем через десять рабочих дней со дня внесе</w:t>
      </w:r>
      <w:r>
        <w:rPr>
          <w:rFonts w:ascii="Times New Roman" w:hAnsi="Times New Roman" w:cs="Times New Roman"/>
          <w:sz w:val="24"/>
          <w:szCs w:val="24"/>
        </w:rPr>
        <w:t>ния в единый государственный реестр юридических лиц, Единый государственный реестр записей актов гражданского состояния соответствующей записи.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Решение об исключении лица из реестра в случае, предусмотренном пунктом 2 части 1 настоящей статьи, принимает</w:t>
      </w:r>
      <w:r>
        <w:rPr>
          <w:rFonts w:ascii="Times New Roman" w:hAnsi="Times New Roman" w:cs="Times New Roman"/>
          <w:sz w:val="24"/>
          <w:szCs w:val="24"/>
        </w:rPr>
        <w:t>ся уполномоченным органом не позднее чем через пять рабочих дней со дня подтверждения информации о прекращении деятельности общественного объединения, действующего без образования юридического лица, иного объединения лиц, иностранной структуры без образова</w:t>
      </w:r>
      <w:r>
        <w:rPr>
          <w:rFonts w:ascii="Times New Roman" w:hAnsi="Times New Roman" w:cs="Times New Roman"/>
          <w:sz w:val="24"/>
          <w:szCs w:val="24"/>
        </w:rPr>
        <w:t>ния юридического лица.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Физическое лицо, впервые включенное в реестр, имеет право подать в уполномоченный орган заявление в свободной форме об исключении из реестра с приложением подтверждения прекращения обстоятельств, послуживших основанием для включен</w:t>
      </w:r>
      <w:r>
        <w:rPr>
          <w:rFonts w:ascii="Times New Roman" w:hAnsi="Times New Roman" w:cs="Times New Roman"/>
          <w:sz w:val="24"/>
          <w:szCs w:val="24"/>
        </w:rPr>
        <w:t>ия в реестр. Решение по данному заявлению принимается руководителем уполномоченного органа или заместителем руководителя уполномоченного органа не позднее чем через тридцать рабочих дней. Порядок принятия такого решения устанавливается уполномоченным орган</w:t>
      </w:r>
      <w:r>
        <w:rPr>
          <w:rFonts w:ascii="Times New Roman" w:hAnsi="Times New Roman" w:cs="Times New Roman"/>
          <w:sz w:val="24"/>
          <w:szCs w:val="24"/>
        </w:rPr>
        <w:t>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Решение об исключении из реестра сведений об иностранном юридическом лице, иностранной структуре без образования юридического лица принимается уполномоченным органом по согласованию с федеральным органом исполнительной власти, осуществляющим функции</w:t>
      </w:r>
      <w:r>
        <w:rPr>
          <w:rFonts w:ascii="Times New Roman" w:hAnsi="Times New Roman" w:cs="Times New Roman"/>
          <w:sz w:val="24"/>
          <w:szCs w:val="24"/>
        </w:rPr>
        <w:t xml:space="preserve"> по выработке и реализации государственной политики и нормативно-правовому регулированию в сфере международных отношений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9. Обязанности иностранных агентов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Иностранный агент обязан сообщать о наличии этого статуса при осуще</w:t>
      </w:r>
      <w:r>
        <w:rPr>
          <w:rFonts w:ascii="Times New Roman" w:hAnsi="Times New Roman" w:cs="Times New Roman"/>
          <w:sz w:val="24"/>
          <w:szCs w:val="24"/>
        </w:rPr>
        <w:t xml:space="preserve">ствлении вида деятельности, установленного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в том числе если в ходе осуществления такой деятельн</w:t>
      </w:r>
      <w:r>
        <w:rPr>
          <w:rFonts w:ascii="Times New Roman" w:hAnsi="Times New Roman" w:cs="Times New Roman"/>
          <w:sz w:val="24"/>
          <w:szCs w:val="24"/>
        </w:rPr>
        <w:t>ости направляется обращение в органы публичной власти, образовательные организации, иные органы и организации.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Иностранный агент обязан сообщать о наличии этого статуса своим учредителям (участникам), бенефициарам, работникам (сотрудникам). Иностранный </w:t>
      </w:r>
      <w:r>
        <w:rPr>
          <w:rFonts w:ascii="Times New Roman" w:hAnsi="Times New Roman" w:cs="Times New Roman"/>
          <w:sz w:val="24"/>
          <w:szCs w:val="24"/>
        </w:rPr>
        <w:t>агент обязан сообщить о наличии этого статуса лицам, на которых в соответствии с законом или договором возлагается обязанность по выплате причитающихся иностранному агенту денежных средств от отчуждения недвижимого имущества и (или) транспортных средств, о</w:t>
      </w:r>
      <w:r>
        <w:rPr>
          <w:rFonts w:ascii="Times New Roman" w:hAnsi="Times New Roman" w:cs="Times New Roman"/>
          <w:sz w:val="24"/>
          <w:szCs w:val="24"/>
        </w:rPr>
        <w:t>т сдачи их в аренду, вознаграждения и иных платежей (в том числе неустоек (штрафов, пеней) и иных финансовых санкций) в связи с отчуждением или использованием исключительного права на результат интеллектуальной деятельности или средство индивидуализации, а</w:t>
      </w:r>
      <w:r>
        <w:rPr>
          <w:rFonts w:ascii="Times New Roman" w:hAnsi="Times New Roman" w:cs="Times New Roman"/>
          <w:sz w:val="24"/>
          <w:szCs w:val="24"/>
        </w:rPr>
        <w:t xml:space="preserve"> также доходов в виде процентов по вкладам (остаткам на счетах) в банках, доходов от долевого участия в организациях (в том числе в виде дивидендов). (в ред. Федерального закона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Материалы, производимые и (или) распространяемые иностранным агентом в связи с осуществлением вида деятельности, установленного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в том числе через средства массовой информации и (или) с использованием информационно-телекоммуникационной сети "Интернет", материалы, направляемые иностран</w:t>
      </w:r>
      <w:r>
        <w:rPr>
          <w:rFonts w:ascii="Times New Roman" w:hAnsi="Times New Roman" w:cs="Times New Roman"/>
          <w:sz w:val="24"/>
          <w:szCs w:val="24"/>
        </w:rPr>
        <w:t xml:space="preserve">ным агентом в органы публичной власти, образовательные организации, иные органы и организации в связи с осуществлением вида деятельности, установленного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информация, касающаяся вида деятельности, установленного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</w:t>
      </w:r>
      <w:r>
        <w:rPr>
          <w:rFonts w:ascii="Times New Roman" w:hAnsi="Times New Roman" w:cs="Times New Roman"/>
          <w:sz w:val="24"/>
          <w:szCs w:val="24"/>
        </w:rPr>
        <w:t>едерального закона, распространяемая в том числе через средства массовой информации и (или) с использованием информационно-телекоммуникационной сети "Интернет", должны сопровождаться указанием на то, что эти материалы (информация) произведены, распростране</w:t>
      </w:r>
      <w:r>
        <w:rPr>
          <w:rFonts w:ascii="Times New Roman" w:hAnsi="Times New Roman" w:cs="Times New Roman"/>
          <w:sz w:val="24"/>
          <w:szCs w:val="24"/>
        </w:rPr>
        <w:t>ны и (или) направлены иностранным агентом либо касаются деятельности такого агента.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Материалы, производимые и (или) распространяемые учредителем, членом, участником, руководителем общественного объединения, действующего без образования юридического лица</w:t>
      </w:r>
      <w:r>
        <w:rPr>
          <w:rFonts w:ascii="Times New Roman" w:hAnsi="Times New Roman" w:cs="Times New Roman"/>
          <w:sz w:val="24"/>
          <w:szCs w:val="24"/>
        </w:rPr>
        <w:t xml:space="preserve">, руководителем юридического лица, включенного в реестр, или лицом, входящим в состав органа такого лица, при осуществлении ими вида деятельности, установленного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материалы, направляемые указанными лицами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органы публичной власти, образовательные организации, иные органы и организации в связи с осуществлением вида деятельности, установленного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информация, касающаяся вида деятельности, установленного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распространяемая в том числе через средства массовой информации и (или) с использованием информационно-телекоммуникационной сети "Интернет"</w:t>
      </w:r>
      <w:r>
        <w:rPr>
          <w:rFonts w:ascii="Times New Roman" w:hAnsi="Times New Roman" w:cs="Times New Roman"/>
          <w:sz w:val="24"/>
          <w:szCs w:val="24"/>
        </w:rPr>
        <w:t>, должны сопровождаться указанием на то, что эти материалы (информация) произведены, распространены и (или) направлены учредителем, членом, участником, руководителем юридического лица, включенного в реестр, или лицом, входящим в состав органа такого лица.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Формы указаний, предусмотренных частями 3 и 4 настоящей статьи, требования к размещению таких указаний и порядок их размещения устанавливаются Правительством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Российское юридическое лицо, включенное в реестр, ведет бухгалтерский </w:t>
      </w:r>
      <w:r>
        <w:rPr>
          <w:rFonts w:ascii="Times New Roman" w:hAnsi="Times New Roman" w:cs="Times New Roman"/>
          <w:sz w:val="24"/>
          <w:szCs w:val="24"/>
        </w:rPr>
        <w:t>учет и статистическую отчетность в порядке, установленном законодательством Российской Федерации. Годовая бухгалтерская (финансовая) отчетность такого лица подлежит обязательному аудиту, который должен быть проведен не позднее 15 апреля года, следующего за</w:t>
      </w:r>
      <w:r>
        <w:rPr>
          <w:rFonts w:ascii="Times New Roman" w:hAnsi="Times New Roman" w:cs="Times New Roman"/>
          <w:sz w:val="24"/>
          <w:szCs w:val="24"/>
        </w:rPr>
        <w:t xml:space="preserve"> отчетным годом. Уполномоченный орган получает аудиторское заключение о годовой бухгалтерской (финансовой) отчетности такого юридического лица из государственного информационного ресурса бухгалтерской (финансовой) отчетности с использованием единой системы</w:t>
      </w:r>
      <w:r>
        <w:rPr>
          <w:rFonts w:ascii="Times New Roman" w:hAnsi="Times New Roman" w:cs="Times New Roman"/>
          <w:sz w:val="24"/>
          <w:szCs w:val="24"/>
        </w:rPr>
        <w:t xml:space="preserve"> межведомственного электронного взаимодействия.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Российские юридические лица, включенные в реестр и получившие денежные средства и (или) иное имущество от иностранных источников, ведут раздельный учет доходов (расходов), полученных (произведенных) в рамк</w:t>
      </w:r>
      <w:r>
        <w:rPr>
          <w:rFonts w:ascii="Times New Roman" w:hAnsi="Times New Roman" w:cs="Times New Roman"/>
          <w:sz w:val="24"/>
          <w:szCs w:val="24"/>
        </w:rPr>
        <w:t>ах поступлений от иностранных источников, и доходов (расходов), полученных (произведенных) в рамках иных поступлений.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Иностранный агент обязан представлять в уполномоченный орган или его территориальный орган следующие сведения: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отчет о своей деятель</w:t>
      </w:r>
      <w:r>
        <w:rPr>
          <w:rFonts w:ascii="Times New Roman" w:hAnsi="Times New Roman" w:cs="Times New Roman"/>
          <w:sz w:val="24"/>
          <w:szCs w:val="24"/>
        </w:rPr>
        <w:t>ности, включающий отчет об осуществлении программ и исполнении иных документов, являющихся основанием для проведения мероприятий, или информацию о том, что соответствующие мероприятия не проводились, а также включающий сведения о целях деятельности, структ</w:t>
      </w:r>
      <w:r>
        <w:rPr>
          <w:rFonts w:ascii="Times New Roman" w:hAnsi="Times New Roman" w:cs="Times New Roman"/>
          <w:sz w:val="24"/>
          <w:szCs w:val="24"/>
        </w:rPr>
        <w:t>уре, территории, в пределах которой осуществляется деятельность, об адресе (о месте нахождения) руководящего органа, по которому осуществляется связь с иностранным агентом, об изменениях в уставе;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об учредителях (о членах, об участниках), о персональном</w:t>
      </w:r>
      <w:r>
        <w:rPr>
          <w:rFonts w:ascii="Times New Roman" w:hAnsi="Times New Roman" w:cs="Times New Roman"/>
          <w:sz w:val="24"/>
          <w:szCs w:val="24"/>
        </w:rPr>
        <w:t xml:space="preserve"> составе руководящих органов и работников;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об иностранных источниках, объеме денежных средств и иного имущества, полученном от этих источников, в том числе о банковских счетах, используемых для осуществления деятельности иностранного агента, о целях и о</w:t>
      </w:r>
      <w:r>
        <w:rPr>
          <w:rFonts w:ascii="Times New Roman" w:hAnsi="Times New Roman" w:cs="Times New Roman"/>
          <w:sz w:val="24"/>
          <w:szCs w:val="24"/>
        </w:rPr>
        <w:t>б объеме их предполагаемого распределения (расходования, использования), о целях и об объеме распределения (расходования, использования), о получении организационно-методической, научно-технической помощи, помощи в иных формах от иностранных источников;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информацию о представлении аудиторского заключения в государственный информационный ресурс бухгалтерской (финансовой) отчетности, предусмотренный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6 декабря 2011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402-ФЗ "О бухгалтерском учете";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заявленные для осуществления и осуществляемые программы, иные документы, </w:t>
      </w:r>
      <w:r>
        <w:rPr>
          <w:rFonts w:ascii="Times New Roman" w:hAnsi="Times New Roman" w:cs="Times New Roman"/>
          <w:sz w:val="24"/>
          <w:szCs w:val="24"/>
        </w:rPr>
        <w:lastRenderedPageBreak/>
        <w:t>являющиеся основанием для проведения мероприятий;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об изменениях в сведениях, у</w:t>
      </w:r>
      <w:r>
        <w:rPr>
          <w:rFonts w:ascii="Times New Roman" w:hAnsi="Times New Roman" w:cs="Times New Roman"/>
          <w:sz w:val="24"/>
          <w:szCs w:val="24"/>
        </w:rPr>
        <w:t>казанных в пунктах 1 - 5 настоящей части.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Представление сведений, указанных в части 8 настоящей статьи, осуществляется в порядке и по формам, которые установлены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Иностранные агенты представляют сведения, указанные в части 8 н</w:t>
      </w:r>
      <w:r>
        <w:rPr>
          <w:rFonts w:ascii="Times New Roman" w:hAnsi="Times New Roman" w:cs="Times New Roman"/>
          <w:sz w:val="24"/>
          <w:szCs w:val="24"/>
        </w:rPr>
        <w:t>астоящей статьи в следующие сроки: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ежегодно - сведения, указанные в пункте 4 части 8 настоящей статьи, а также сведения, предусмотренные пунктом 5 части 8 настоящей статьи, касающиеся осуществляемых программ, иных документов, являющихся основанием для п</w:t>
      </w:r>
      <w:r>
        <w:rPr>
          <w:rFonts w:ascii="Times New Roman" w:hAnsi="Times New Roman" w:cs="Times New Roman"/>
          <w:sz w:val="24"/>
          <w:szCs w:val="24"/>
        </w:rPr>
        <w:t>роведения мероприятий;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один раз в полгода - сведения, указанные в пунктах 1 и 2 части 8 настоящей статьи;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ежеквартально - сведения, указанные в пунктах 3 и 6 части 8 настоящей статьи.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Сведения, предусмотренные пунктом 5 части 8 настоящей статьи, </w:t>
      </w:r>
      <w:r>
        <w:rPr>
          <w:rFonts w:ascii="Times New Roman" w:hAnsi="Times New Roman" w:cs="Times New Roman"/>
          <w:sz w:val="24"/>
          <w:szCs w:val="24"/>
        </w:rPr>
        <w:t>касающиеся заявленных для осуществления программ, иных документов, являющихся основанием для проведения мероприятий, представляются до начала осуществления программы (ее части) и (или) проведения мероприятий.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Иностранный агент обязан один раз в полгода</w:t>
      </w:r>
      <w:r>
        <w:rPr>
          <w:rFonts w:ascii="Times New Roman" w:hAnsi="Times New Roman" w:cs="Times New Roman"/>
          <w:sz w:val="24"/>
          <w:szCs w:val="24"/>
        </w:rPr>
        <w:t xml:space="preserve"> размещать в информационно-телекоммуникационной сети "Интернет" или предоставлять средствам массовой информации для опубликования отчет о своей деятельности в объеме сведений, определяемом уполномоченным органом. Порядок и сроки размещения указанного отчет</w:t>
      </w:r>
      <w:r>
        <w:rPr>
          <w:rFonts w:ascii="Times New Roman" w:hAnsi="Times New Roman" w:cs="Times New Roman"/>
          <w:sz w:val="24"/>
          <w:szCs w:val="24"/>
        </w:rPr>
        <w:t>а определяются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В случае включения в реестр лица, осуществляющего деятельность в соответствии с </w:t>
      </w:r>
      <w:hyperlink r:id="rId5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част</w:t>
      </w:r>
      <w:r>
        <w:rPr>
          <w:rFonts w:ascii="Times New Roman" w:hAnsi="Times New Roman" w:cs="Times New Roman"/>
          <w:sz w:val="24"/>
          <w:szCs w:val="24"/>
        </w:rPr>
        <w:t>и 6 статьи 4 настоящего Федерального закона (за исключением российского юридического лица), организация распространения предназначенных для неограниченного круга лиц печатных, аудио-, аудиовизуальных и иных сообщений и материалов такого лица (в том числе с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использованием информационно-телекоммуникационной сети "Интернет") должна осуществляться учрежденным им российским юридическим лицом. В течение одного месяца со дня приобретения статуса иностранного агента такое лицо учреждает российское юридическое лицо </w:t>
      </w:r>
      <w:r>
        <w:rPr>
          <w:rFonts w:ascii="Times New Roman" w:hAnsi="Times New Roman" w:cs="Times New Roman"/>
          <w:sz w:val="24"/>
          <w:szCs w:val="24"/>
        </w:rPr>
        <w:t>и уведомляет об этом уполномоченный орган. В случае, если таким лицом ранее были учреждены российские юридические лица, в течение одного месяца со дня приобретения статуса иностранного агента оно должно уведомить уполномоченный орган обо всех учрежденных и</w:t>
      </w:r>
      <w:r>
        <w:rPr>
          <w:rFonts w:ascii="Times New Roman" w:hAnsi="Times New Roman" w:cs="Times New Roman"/>
          <w:sz w:val="24"/>
          <w:szCs w:val="24"/>
        </w:rPr>
        <w:t>м российских юридических лицах. Порядок этого уведомления устанавливается уполномоченным органом.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Лица, которые включены в реестр иностранных агентов на 01.03.2025, являются стороной договора об отчуждении недвижимого имущества и (или) транспортных средств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о сдаче их в аренду, об отчуждении исключительного права либо лицензионного (сублицензионного) договора или имеют иные основания для получения вознаграждения и иных платежей (в том числе неустоек (штрафов, пеней) и иных финансовых санкций) в связи с отчу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ждением или использованием исключительного права на результат интеллектуальной деятельности или средство индивидуализации, а также имеют право на получение доходов в виде процентов по вкладам (остаткам на счетах) в банках, доходов от долевого участия в орг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анизациях (в том числе в виде дивидендов), обязаны открыть специальный рублевый счет в течение пятнадцати рабочих дней с указанной даты (</w:t>
      </w:r>
      <w:hyperlink r:id="rId53" w:history="1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ста</w: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u w:val="single"/>
          </w:rPr>
          <w:t>тья 2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Федерального закона от 28.12.2024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520-ФЗ).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14. Для получения иностранным агентом причитающихся ему от физического лица, юридического лица (далее для целей настоящей статьи - плательщик) денежных средств от отчуждения недвижимого имущества и (или</w:t>
      </w:r>
      <w:r>
        <w:rPr>
          <w:rFonts w:ascii="Times New Roman" w:hAnsi="Times New Roman" w:cs="Times New Roman"/>
          <w:sz w:val="24"/>
          <w:szCs w:val="24"/>
        </w:rPr>
        <w:t>) транспортных средств, от сдачи их в аренду, вознаграждения и иных платежей (в том числе неустоек (штрафов, пеней) и иных финансовых санкций) в связи с отчуждением или использованием исключительного права на результат интеллектуальной деятельности или сре</w:t>
      </w:r>
      <w:r>
        <w:rPr>
          <w:rFonts w:ascii="Times New Roman" w:hAnsi="Times New Roman" w:cs="Times New Roman"/>
          <w:sz w:val="24"/>
          <w:szCs w:val="24"/>
        </w:rPr>
        <w:t>дство индивидуализации, а также доходов в виде процентов по вкладам (остаткам на счетах) в банках, доходов от долевого участия в организациях (в том числе в виде дивидендов) иностранный агент обязан использовать специальный рублевый счет (далее для целей н</w:t>
      </w:r>
      <w:r>
        <w:rPr>
          <w:rFonts w:ascii="Times New Roman" w:hAnsi="Times New Roman" w:cs="Times New Roman"/>
          <w:sz w:val="24"/>
          <w:szCs w:val="24"/>
        </w:rPr>
        <w:t>астоящей статьи - специальный счет), открытый в уполномоченном банке, режим которого, в том числе особенности внесения на него платежей и списания с него средств, устанавливается решением Совета директоров Центрального банка Российской Федерации, подлежащи</w:t>
      </w:r>
      <w:r>
        <w:rPr>
          <w:rFonts w:ascii="Times New Roman" w:hAnsi="Times New Roman" w:cs="Times New Roman"/>
          <w:sz w:val="24"/>
          <w:szCs w:val="24"/>
        </w:rPr>
        <w:t xml:space="preserve">м официальному опубликованию в соответствии со 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10 июля 2002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86-ФЗ "О Центральном банке Российско</w:t>
      </w:r>
      <w:r>
        <w:rPr>
          <w:rFonts w:ascii="Times New Roman" w:hAnsi="Times New Roman" w:cs="Times New Roman"/>
          <w:sz w:val="24"/>
          <w:szCs w:val="24"/>
        </w:rPr>
        <w:t xml:space="preserve">й Федерации (Банке России)". Зачисление на специальный счет платежей по основаниям, не соответствующим настоящей части, не допускается. (в ред. Федерального закона </w:t>
      </w:r>
      <w:hyperlink r:id="rId5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В случае, если специальный счет не был открыт ранее в соответствии с частью 16 настоящей статьи, специальный счет должен быть открыт иностранным агентом в уполномоченном банке в течение пятнадцати рабо</w:t>
      </w:r>
      <w:r>
        <w:rPr>
          <w:rFonts w:ascii="Times New Roman" w:hAnsi="Times New Roman" w:cs="Times New Roman"/>
          <w:sz w:val="24"/>
          <w:szCs w:val="24"/>
        </w:rPr>
        <w:t>чих дней со дня заключения договора об отчуждении недвижимого имущества и (или) транспортных средств, о сдаче их в аренду, об отчуждении исключительного права либо лицензионного (сублицензионного) договора или возникновения иных оснований для получения пла</w:t>
      </w:r>
      <w:r>
        <w:rPr>
          <w:rFonts w:ascii="Times New Roman" w:hAnsi="Times New Roman" w:cs="Times New Roman"/>
          <w:sz w:val="24"/>
          <w:szCs w:val="24"/>
        </w:rPr>
        <w:t>тежей в связи с отчуждением или использованием исключительного права на результат интеллектуальной деятельности или средство индивидуализации, а также возникновения права на получение доходов в виде процентов по вкладам (остаткам на счетах) в банках, доход</w:t>
      </w:r>
      <w:r>
        <w:rPr>
          <w:rFonts w:ascii="Times New Roman" w:hAnsi="Times New Roman" w:cs="Times New Roman"/>
          <w:sz w:val="24"/>
          <w:szCs w:val="24"/>
        </w:rPr>
        <w:t>ов от долевого участия в организациях (в том числе в виде дивидендов). В случае, если на день включения в реестр иностранный агент является стороной договора об отчуждении недвижимого имущества и (или) транспортных средств, о сдаче их в аренду, об отчужден</w:t>
      </w:r>
      <w:r>
        <w:rPr>
          <w:rFonts w:ascii="Times New Roman" w:hAnsi="Times New Roman" w:cs="Times New Roman"/>
          <w:sz w:val="24"/>
          <w:szCs w:val="24"/>
        </w:rPr>
        <w:t>ии исключительного права либо лицензионного (сублицензионного) договора или имеет иные основания для получения таких платежей, а также имеет право на получение доходов в виде процентов по вкладам (остаткам на счетах) в банках, доходов от долевого участия в</w:t>
      </w:r>
      <w:r>
        <w:rPr>
          <w:rFonts w:ascii="Times New Roman" w:hAnsi="Times New Roman" w:cs="Times New Roman"/>
          <w:sz w:val="24"/>
          <w:szCs w:val="24"/>
        </w:rPr>
        <w:t xml:space="preserve"> организациях (в том числе в виде дивидендов), специальный счет должен быть открыт иностранным агентом в течение пятнадцати рабочих дней со дня его включения в реестр. (в ред. Федерального закона </w:t>
      </w:r>
      <w:hyperlink r:id="rId5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В случае, если на дату осуществления платежа у плательщика отсутствует информация о реквизитах специального счета, специальный счет открывается на имя иностранного агент</w:t>
      </w:r>
      <w:r>
        <w:rPr>
          <w:rFonts w:ascii="Times New Roman" w:hAnsi="Times New Roman" w:cs="Times New Roman"/>
          <w:sz w:val="24"/>
          <w:szCs w:val="24"/>
        </w:rPr>
        <w:t>а на основании заявления плательщика. В случае, если на день поступления указанного заявления в уполномоченном банке открыт специальный счет, уполномоченный банк сообщает реквизиты специального счета плательщику, направившему заявление. При отсутствии спец</w:t>
      </w:r>
      <w:r>
        <w:rPr>
          <w:rFonts w:ascii="Times New Roman" w:hAnsi="Times New Roman" w:cs="Times New Roman"/>
          <w:sz w:val="24"/>
          <w:szCs w:val="24"/>
        </w:rPr>
        <w:t>иального счета на день поступления указанного заявления уполномоченный банк открывает специальный счет без личного присутствия иностранного агента или его представителя. В этом случае уполномоченный банк проводит идентификацию нового клиента - иностранного</w:t>
      </w:r>
      <w:r>
        <w:rPr>
          <w:rFonts w:ascii="Times New Roman" w:hAnsi="Times New Roman" w:cs="Times New Roman"/>
          <w:sz w:val="24"/>
          <w:szCs w:val="24"/>
        </w:rPr>
        <w:t xml:space="preserve"> агента, его представителя, выгодоприобретателя, бенефициарного владельца в соответствии с требованиями Федерального закона 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7 августа 2001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 xml:space="preserve"> года N 115-ФЗ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противодействии легализации (отмыванию) доходов, полученных преступным путем, и финансированию терроризма" и принятых в соответствии с ним нормативных актов Центрального банка Российской Федерации на основании доступных в сложившихся о</w:t>
      </w:r>
      <w:r>
        <w:rPr>
          <w:rFonts w:ascii="Times New Roman" w:hAnsi="Times New Roman" w:cs="Times New Roman"/>
          <w:sz w:val="24"/>
          <w:szCs w:val="24"/>
        </w:rPr>
        <w:t xml:space="preserve">бстоятельствах документов (сведений) об этих лицах не позднее сорока пяти календарных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дней после дня открытия специального счета на имя иностранного агента. (в ред. Федерального закона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В случае обращения иностранного агента в уполномоченный банк в целях открытия специального счета уполномоченный банк проводит идентификацию нового клиента - иностранного агента, ег</w:t>
      </w:r>
      <w:r>
        <w:rPr>
          <w:rFonts w:ascii="Times New Roman" w:hAnsi="Times New Roman" w:cs="Times New Roman"/>
          <w:sz w:val="24"/>
          <w:szCs w:val="24"/>
        </w:rPr>
        <w:t xml:space="preserve">о представителя, выгодоприобретателя, бенефициарного владельца в соответствии с требованиями Федерального закона 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7 августа 2001 года N 115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противодействии легализации (отмыванию) доходов, полученных преступным путем, и финансированию терроризма" и принятых в соответствии с ним нормативных актов Центрального банка Российской Федерации. (в ред. Федерального закона 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В течение трех рабочих дней со дня открытия специального счета уполномоченный банк уведомляет уполномоченный орган о реквизитах с</w:t>
      </w:r>
      <w:r>
        <w:rPr>
          <w:rFonts w:ascii="Times New Roman" w:hAnsi="Times New Roman" w:cs="Times New Roman"/>
          <w:sz w:val="24"/>
          <w:szCs w:val="24"/>
        </w:rPr>
        <w:t xml:space="preserve">пециального счета. Уполномоченный орган включает сведения о реквизитах специального счета в реестр, а также размещает их на своем официальном сайте в информационно-телекоммуникационной сети "Интернет" в соответствии с </w:t>
      </w:r>
      <w:hyperlink r:id="rId6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5 настоящего Федерального закона в течение трех рабочих дней со дня получения уведомления уполномоченного банка. Уполномоченный банк и порядок уведомления о ре</w:t>
      </w:r>
      <w:r>
        <w:rPr>
          <w:rFonts w:ascii="Times New Roman" w:hAnsi="Times New Roman" w:cs="Times New Roman"/>
          <w:sz w:val="24"/>
          <w:szCs w:val="24"/>
        </w:rPr>
        <w:t>квизитах специального счета определяются Правительством Российской Федерации. Уведомление уполномоченного органа о реквизитах специального счета, включение указанных сведений в реестр, а также их размещение уполномоченным органом на своем официальном сайте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в соответствии с настоящей частью не является нарушением банковской тайны. (в ред. Федерального закона 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На имя иностранного агента может быть открыт только один специальный счет. (в ред. Федерального закона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Списание денежных средств со специального счета по обязательствам иностранного агента осуществляется в случае взыскания этих денежных средств в бюджеты бюджетной системы Российской Федерации и в иных случаях, устан</w:t>
      </w:r>
      <w:r>
        <w:rPr>
          <w:rFonts w:ascii="Times New Roman" w:hAnsi="Times New Roman" w:cs="Times New Roman"/>
          <w:sz w:val="24"/>
          <w:szCs w:val="24"/>
        </w:rPr>
        <w:t xml:space="preserve">овленных Правительством Российской Федерации. (в ред. Федерального закона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В случае исключения иностранного аг</w:t>
      </w:r>
      <w:r>
        <w:rPr>
          <w:rFonts w:ascii="Times New Roman" w:hAnsi="Times New Roman" w:cs="Times New Roman"/>
          <w:sz w:val="24"/>
          <w:szCs w:val="24"/>
        </w:rPr>
        <w:t>ента из реестра специальный счет подлежит закрытию уполномоченным банком на основании заявления лица, ранее признаваемого иностранным агентом, в течение пятнадцати рабочих дней со дня получения указанного заявления. В этом случае остаток денежных средств с</w:t>
      </w:r>
      <w:r>
        <w:rPr>
          <w:rFonts w:ascii="Times New Roman" w:hAnsi="Times New Roman" w:cs="Times New Roman"/>
          <w:sz w:val="24"/>
          <w:szCs w:val="24"/>
        </w:rPr>
        <w:t xml:space="preserve">о специального счета по заявлению лица, ранее признаваемого иностранным агентом, выдается ему или перечисляется на другой его банковский счет. (в ред. Федерального закона </w:t>
      </w:r>
      <w:hyperlink r:id="rId6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10. Государственный контроль за соблюдением законодательства Российской Федерации об иностранных агентах (в ред. Федерального закона </w:t>
      </w:r>
      <w:hyperlink r:id="rId66" w:history="1">
        <w:r>
          <w:rPr>
            <w:rFonts w:ascii="Times New Roman" w:hAnsi="Times New Roman" w:cs="Times New Roman"/>
            <w:b/>
            <w:bCs/>
            <w:sz w:val="32"/>
            <w:szCs w:val="32"/>
            <w:u w:val="single"/>
          </w:rPr>
          <w:t>от 24.07.2023 N 358-ФЗ</w:t>
        </w:r>
      </w:hyperlink>
      <w:r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Государственный контроль за соблюдением законодательства Российской Федерации об иностранных агентах осуществляется уполномоченным органом и его территориальными орган</w:t>
      </w:r>
      <w:r>
        <w:rPr>
          <w:rFonts w:ascii="Times New Roman" w:hAnsi="Times New Roman" w:cs="Times New Roman"/>
          <w:sz w:val="24"/>
          <w:szCs w:val="24"/>
        </w:rPr>
        <w:t xml:space="preserve">ами во взаимодействии с иными органами публичной власти. (в ред. Федерального закона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Положение о государственн</w:t>
      </w:r>
      <w:r>
        <w:rPr>
          <w:rFonts w:ascii="Times New Roman" w:hAnsi="Times New Roman" w:cs="Times New Roman"/>
          <w:sz w:val="24"/>
          <w:szCs w:val="24"/>
        </w:rPr>
        <w:t xml:space="preserve">ом контроле за соблюдением законодательства Российской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Федерации об иностранных агентах утверждается Правительством Российской Федерации с учетом требований настоящего Федерального закона. (в ред. Федерального закона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Предметом государственного контроля за соблюдением законодательства Российской Федерации об иностранных агентах является соблюдение иностранными аген</w:t>
      </w:r>
      <w:r>
        <w:rPr>
          <w:rFonts w:ascii="Times New Roman" w:hAnsi="Times New Roman" w:cs="Times New Roman"/>
          <w:sz w:val="24"/>
          <w:szCs w:val="24"/>
        </w:rPr>
        <w:t xml:space="preserve">тами, иными лицами законодательства Российской Федерации об иностранных агентах. (в ред. Федерального закона </w:t>
      </w:r>
      <w:hyperlink r:id="rId6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</w:t>
      </w:r>
      <w:r>
        <w:rPr>
          <w:rFonts w:ascii="Times New Roman" w:hAnsi="Times New Roman" w:cs="Times New Roman"/>
          <w:sz w:val="24"/>
          <w:szCs w:val="24"/>
        </w:rPr>
        <w:t xml:space="preserve"> отношении иностранных агентов, а также лиц, указанных в </w:t>
      </w:r>
      <w:hyperlink r:id="rId7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могут проводиться плановые и вн</w:t>
      </w:r>
      <w:r>
        <w:rPr>
          <w:rFonts w:ascii="Times New Roman" w:hAnsi="Times New Roman" w:cs="Times New Roman"/>
          <w:sz w:val="24"/>
          <w:szCs w:val="24"/>
        </w:rPr>
        <w:t xml:space="preserve">еплановые проверки, а в отношении лиц, указанных в </w:t>
      </w:r>
      <w:hyperlink r:id="rId7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если они своими действиями (бездейств</w:t>
      </w:r>
      <w:r>
        <w:rPr>
          <w:rFonts w:ascii="Times New Roman" w:hAnsi="Times New Roman" w:cs="Times New Roman"/>
          <w:sz w:val="24"/>
          <w:szCs w:val="24"/>
        </w:rPr>
        <w:t xml:space="preserve">ием) способствовали нарушению иностранными агентами законодательства Российской Федерации об иностранных агентах, могут проводиться внеплановые проверки. (в ред. Федерального закона </w:t>
      </w:r>
      <w:hyperlink r:id="rId7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Органы публичной власти, организации всех форм собственности, а также их должностные лица обязаны оказывать уполномоченному органу содействие при осуществлении государственного контрол</w:t>
      </w:r>
      <w:r>
        <w:rPr>
          <w:rFonts w:ascii="Times New Roman" w:hAnsi="Times New Roman" w:cs="Times New Roman"/>
          <w:sz w:val="24"/>
          <w:szCs w:val="24"/>
        </w:rPr>
        <w:t xml:space="preserve">я за соблюдением законодательства Российской Федерации об иностранных агентах, предусмотренного настоящей статьей, в том числе предоставлять необходимые сведения и материалы. (в ред. Федерального закона </w:t>
      </w:r>
      <w:hyperlink r:id="rId7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Основанием для проведения внеплановой проверки является: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поступление в уполномоченный орган или его территориальный орган информации от органов публичной власти</w:t>
      </w:r>
      <w:r>
        <w:rPr>
          <w:rFonts w:ascii="Times New Roman" w:hAnsi="Times New Roman" w:cs="Times New Roman"/>
          <w:sz w:val="24"/>
          <w:szCs w:val="24"/>
        </w:rPr>
        <w:t>, постоянно действующих руководящих органов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палаты Российской Федерации, общероссийских средс</w:t>
      </w:r>
      <w:r>
        <w:rPr>
          <w:rFonts w:ascii="Times New Roman" w:hAnsi="Times New Roman" w:cs="Times New Roman"/>
          <w:sz w:val="24"/>
          <w:szCs w:val="24"/>
        </w:rPr>
        <w:t xml:space="preserve">тв массовой информации об осуществлении вида деятельности, установленного </w:t>
      </w:r>
      <w:hyperlink r:id="rId7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лицом, указанным в </w:t>
      </w:r>
      <w:hyperlink r:id="rId7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не подавшим заявление о включении в реестр, и (или) о получении таким лицом денежных средс</w:t>
      </w:r>
      <w:r>
        <w:rPr>
          <w:rFonts w:ascii="Times New Roman" w:hAnsi="Times New Roman" w:cs="Times New Roman"/>
          <w:sz w:val="24"/>
          <w:szCs w:val="24"/>
        </w:rPr>
        <w:t>тв и (или) иного имущества, организационно-методической, научно-технической помощи, помощи в иных формах от иностранных источников;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поступление в уполномоченный орган или его территориальный орган от иностранного агента заявления об исключении его из ре</w:t>
      </w:r>
      <w:r>
        <w:rPr>
          <w:rFonts w:ascii="Times New Roman" w:hAnsi="Times New Roman" w:cs="Times New Roman"/>
          <w:sz w:val="24"/>
          <w:szCs w:val="24"/>
        </w:rPr>
        <w:t xml:space="preserve">естра в связи с прекращением осуществления вида деятельности, установленного </w:t>
      </w:r>
      <w:hyperlink r:id="rId7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и (или) прекращени</w:t>
      </w:r>
      <w:r>
        <w:rPr>
          <w:rFonts w:ascii="Times New Roman" w:hAnsi="Times New Roman" w:cs="Times New Roman"/>
          <w:sz w:val="24"/>
          <w:szCs w:val="24"/>
        </w:rPr>
        <w:t>ем получения от иностранных источников денежных средств и (или) иного имущества, организационно-методической, научно-технической помощи, помощи в иных формах, прекращением иностранного влияния в иных формах;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поступление в уполномоченный орган или его те</w:t>
      </w:r>
      <w:r>
        <w:rPr>
          <w:rFonts w:ascii="Times New Roman" w:hAnsi="Times New Roman" w:cs="Times New Roman"/>
          <w:sz w:val="24"/>
          <w:szCs w:val="24"/>
        </w:rPr>
        <w:t>рриториальный орган от органов публичной власти, организаций всех форм собственности, а также их должностных лиц, физических лиц независимо от их гражданства или при отсутствии такового информации о нарушениях иностранными агентами или лицами, указанными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требований законодательства Российской Федерации об иностранных агентах. (в ред. Федера</w:t>
      </w:r>
      <w:r>
        <w:rPr>
          <w:rFonts w:ascii="Times New Roman" w:hAnsi="Times New Roman" w:cs="Times New Roman"/>
          <w:sz w:val="24"/>
          <w:szCs w:val="24"/>
        </w:rPr>
        <w:t xml:space="preserve">льного закона </w:t>
      </w:r>
      <w:hyperlink r:id="rId7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Внеплановая проверка по основаниям, указанным в части 6 настоящей статьи, проводится уполномочен</w:t>
      </w:r>
      <w:r>
        <w:rPr>
          <w:rFonts w:ascii="Times New Roman" w:hAnsi="Times New Roman" w:cs="Times New Roman"/>
          <w:sz w:val="24"/>
          <w:szCs w:val="24"/>
        </w:rPr>
        <w:t>ным органом или его территориальным органом незамедлительно с извещением органов прокуратуры в порядке, установленном Правительством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 Плановые проверки иностранных агентов проводятся не чаще чем один раз в год.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Уполномоченный орг</w:t>
      </w:r>
      <w:r>
        <w:rPr>
          <w:rFonts w:ascii="Times New Roman" w:hAnsi="Times New Roman" w:cs="Times New Roman"/>
          <w:sz w:val="24"/>
          <w:szCs w:val="24"/>
        </w:rPr>
        <w:t>ан, его территориальный орган и их должностные лица в порядке, установленном законодательством Российской Федерации, имеют право: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запрашивать у органов управления юридическим лицом распорядительные документы, за исключением документов, содержащих сведен</w:t>
      </w:r>
      <w:r>
        <w:rPr>
          <w:rFonts w:ascii="Times New Roman" w:hAnsi="Times New Roman" w:cs="Times New Roman"/>
          <w:sz w:val="24"/>
          <w:szCs w:val="24"/>
        </w:rPr>
        <w:t>ия, которые могут быть получены в соответствии с пунктом 2 настоящей части;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запрашивать у органов публичной власти, а также у кредитных и иных финансовых организаций информацию о финансово-хозяйственной деятельности лиц, указанных в </w:t>
      </w:r>
      <w:hyperlink r:id="rId7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и получать такую информацию;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2.1) запрашивать у налоговых органов сведения о наименовании и месте нахождения</w:t>
      </w:r>
      <w:r>
        <w:rPr>
          <w:rFonts w:ascii="Times New Roman" w:hAnsi="Times New Roman" w:cs="Times New Roman"/>
          <w:sz w:val="24"/>
          <w:szCs w:val="24"/>
        </w:rPr>
        <w:t xml:space="preserve"> банков и иных кредитных организаций, в которых открыты счета лиц, указанных в </w:t>
      </w:r>
      <w:hyperlink r:id="rId8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а также о</w:t>
      </w:r>
      <w:r>
        <w:rPr>
          <w:rFonts w:ascii="Times New Roman" w:hAnsi="Times New Roman" w:cs="Times New Roman"/>
          <w:sz w:val="24"/>
          <w:szCs w:val="24"/>
        </w:rPr>
        <w:t xml:space="preserve"> видах и номерах банковских счетов указанных лиц и получать такую информацию; (в ред. Федерального закона </w:t>
      </w:r>
      <w:hyperlink r:id="rId8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05.12.2022 N 498-ФЗ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нап</w:t>
      </w:r>
      <w:r>
        <w:rPr>
          <w:rFonts w:ascii="Times New Roman" w:hAnsi="Times New Roman" w:cs="Times New Roman"/>
          <w:sz w:val="24"/>
          <w:szCs w:val="24"/>
        </w:rPr>
        <w:t>равлять своих представителей для участия в проводимых иностранным агентом мероприятиях;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проводить проверки соблюдения иностранными агентами, иными лицами законодательства Российской Федерации об иностранных агентах;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выдавать обязательные для исполнен</w:t>
      </w:r>
      <w:r>
        <w:rPr>
          <w:rFonts w:ascii="Times New Roman" w:hAnsi="Times New Roman" w:cs="Times New Roman"/>
          <w:sz w:val="24"/>
          <w:szCs w:val="24"/>
        </w:rPr>
        <w:t>ия в срок, составляющий не менее одного месяца, предписания об устранении выявленных нарушений в соответствии с законодательством Российской Федерации;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при поступлении информации о том, что лицо, указанное в </w:t>
      </w:r>
      <w:hyperlink r:id="rId8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настоящего Федерального закона, своими действиями (бездействием) способствует нарушению иностранным агентом законодательства Российской Федерации об иностранных аген</w:t>
      </w:r>
      <w:r>
        <w:rPr>
          <w:rFonts w:ascii="Times New Roman" w:hAnsi="Times New Roman" w:cs="Times New Roman"/>
          <w:sz w:val="24"/>
          <w:szCs w:val="24"/>
        </w:rPr>
        <w:t xml:space="preserve">тах, вынести такому лицу письменное предупреждение с указанием допущенного нарушения и срока его устранения, составляющего не менее одного месяца. (в ред. Федерального закона </w:t>
      </w:r>
      <w:hyperlink r:id="rId8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В ходе проведения контрольных мероприятий лицо, деятельность которого выступает в качестве объекта контроля, вправе давать пояснения, представлять дополнительно любые сведения и материалы по</w:t>
      </w:r>
      <w:r>
        <w:rPr>
          <w:rFonts w:ascii="Times New Roman" w:hAnsi="Times New Roman" w:cs="Times New Roman"/>
          <w:sz w:val="24"/>
          <w:szCs w:val="24"/>
        </w:rPr>
        <w:t xml:space="preserve"> своему усмотрению.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Уполномоченный орган ежегодно представляет палатам Федерального Собрания Российской Федерации доклад о деятельности иностранных агентов, содержащий в том числе информацию об участии их в политической деятельности, осуществляемой на </w:t>
      </w:r>
      <w:r>
        <w:rPr>
          <w:rFonts w:ascii="Times New Roman" w:hAnsi="Times New Roman" w:cs="Times New Roman"/>
          <w:sz w:val="24"/>
          <w:szCs w:val="24"/>
        </w:rPr>
        <w:t>территории Российской Федерации, о поступлении и расходовании денежных средств, а также о результатах контроля за их деятельностью.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11. Ограничения, связанные со статусом иностранного агента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Физическое лицо, включенное в реестр, не может замещат</w:t>
      </w:r>
      <w:r>
        <w:rPr>
          <w:rFonts w:ascii="Times New Roman" w:hAnsi="Times New Roman" w:cs="Times New Roman"/>
          <w:sz w:val="24"/>
          <w:szCs w:val="24"/>
        </w:rPr>
        <w:t>ь должности в органах публичной власти, в том числе выборные должности, должности государственной гражданской службы и муниципальной службы, быть членом избирательной комиссии, комиссии референдума, представителем общественности в квалификационных коллегия</w:t>
      </w:r>
      <w:r>
        <w:rPr>
          <w:rFonts w:ascii="Times New Roman" w:hAnsi="Times New Roman" w:cs="Times New Roman"/>
          <w:sz w:val="24"/>
          <w:szCs w:val="24"/>
        </w:rPr>
        <w:t xml:space="preserve">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судей. (в ред. Федеральных законов </w:t>
      </w:r>
      <w:hyperlink r:id="rId8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15.05.2024 N 99-ФЗ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13.12.2024 N 466-ФЗ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Включение должностного лица или гражданина в реестр может являться основанием для отказа в допуске к государственной тайне.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Иностранный агент не вправе принимать участие в деятельности </w:t>
      </w:r>
      <w:r>
        <w:rPr>
          <w:rFonts w:ascii="Times New Roman" w:hAnsi="Times New Roman" w:cs="Times New Roman"/>
          <w:sz w:val="24"/>
          <w:szCs w:val="24"/>
        </w:rPr>
        <w:t>комиссий, комитетов, консультативных, совещательных, экспертных и иных органов, образованных при органах публичной власти.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Не могут быть допущены к выдвижению кандидатур в состав общественной наблюдательной комиссии общественные объединения, включенные </w:t>
      </w:r>
      <w:r>
        <w:rPr>
          <w:rFonts w:ascii="Times New Roman" w:hAnsi="Times New Roman" w:cs="Times New Roman"/>
          <w:sz w:val="24"/>
          <w:szCs w:val="24"/>
        </w:rPr>
        <w:t>в реестр.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Не допускается проведение независимой антикоррупционной экспертизы нормативных правовых актов (проектов нормативных правовых актов) иностранными агентами.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Иностранный агент не вправе осуществлять деятельность, способствующую либо препятству</w:t>
      </w:r>
      <w:r>
        <w:rPr>
          <w:rFonts w:ascii="Times New Roman" w:hAnsi="Times New Roman" w:cs="Times New Roman"/>
          <w:sz w:val="24"/>
          <w:szCs w:val="24"/>
        </w:rPr>
        <w:t xml:space="preserve">ющую выдвижению кандидатов, списков кандидатов, избранию зарегистрированных кандидатов, выдвижению инициативы проведения референдума и проведению референдума, достижению определенного результата на выборах, референдуме, а также в иных формах участвовать в </w:t>
      </w:r>
      <w:r>
        <w:rPr>
          <w:rFonts w:ascii="Times New Roman" w:hAnsi="Times New Roman" w:cs="Times New Roman"/>
          <w:sz w:val="24"/>
          <w:szCs w:val="24"/>
        </w:rPr>
        <w:t>избирательных кампаниях, кампаниях референдума. Иностранным агентам запрещается вносить пожертвования в избирательные фонды кандидатов, зарегистрированных кандидатов, избирательных объединений, в фонды референдума.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В целях организации и проведения публи</w:t>
      </w:r>
      <w:r>
        <w:rPr>
          <w:rFonts w:ascii="Times New Roman" w:hAnsi="Times New Roman" w:cs="Times New Roman"/>
          <w:sz w:val="24"/>
          <w:szCs w:val="24"/>
        </w:rPr>
        <w:t>чного мероприятия запрещаются перечисление и (или) получение денежных средств, а также передача и (или) получение иного имущества от иностранных агентов. Иностранный агент не вправе быть организатором публичного мероприятия.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Не допускаются пожертвования</w:t>
      </w:r>
      <w:r>
        <w:rPr>
          <w:rFonts w:ascii="Times New Roman" w:hAnsi="Times New Roman" w:cs="Times New Roman"/>
          <w:sz w:val="24"/>
          <w:szCs w:val="24"/>
        </w:rPr>
        <w:t xml:space="preserve"> политической партии и ее региональным отделениям от иностранных агентов, а также не допускается заключение политической партией, ее региональным отделением и иным структурным подразделением сделок с иностранными агентами.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Иностранный агент не вправе ос</w:t>
      </w:r>
      <w:r>
        <w:rPr>
          <w:rFonts w:ascii="Times New Roman" w:hAnsi="Times New Roman" w:cs="Times New Roman"/>
          <w:sz w:val="24"/>
          <w:szCs w:val="24"/>
        </w:rPr>
        <w:t xml:space="preserve">уществлять просветительскую деятельность в отношении несовершеннолетних и (или) педагогическую деятельность в государственных и муниципальных образовательных организациях. Образовательная деятельность в отношении несовершеннолетних не может осуществляться </w:t>
      </w:r>
      <w:r>
        <w:rPr>
          <w:rFonts w:ascii="Times New Roman" w:hAnsi="Times New Roman" w:cs="Times New Roman"/>
          <w:sz w:val="24"/>
          <w:szCs w:val="24"/>
        </w:rPr>
        <w:t>организациями, признанными иностранными агентами.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Иностранный агент не вправе производить информационную продукцию для несовершеннолетних.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Иностранный агент не вправе принимать участие в закупках товаров, работ, услуг для обеспечения государственны</w:t>
      </w:r>
      <w:r>
        <w:rPr>
          <w:rFonts w:ascii="Times New Roman" w:hAnsi="Times New Roman" w:cs="Times New Roman"/>
          <w:sz w:val="24"/>
          <w:szCs w:val="24"/>
        </w:rPr>
        <w:t xml:space="preserve">х и муниципальных нужд, в закупках товаров, работ, услуг в соответствии с Федеральным законом </w:t>
      </w:r>
      <w:hyperlink r:id="rId8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18 июля 2011 года N 223-ФЗ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закупках то</w:t>
      </w:r>
      <w:r>
        <w:rPr>
          <w:rFonts w:ascii="Times New Roman" w:hAnsi="Times New Roman" w:cs="Times New Roman"/>
          <w:sz w:val="24"/>
          <w:szCs w:val="24"/>
        </w:rPr>
        <w:t xml:space="preserve">варов, работ, услуг отдельными видами юридических лиц", а также принимать участие в отборе исполнителей услуг в соответствии с Федеральным законом </w:t>
      </w:r>
      <w:hyperlink r:id="rId8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 июля 2020 года N 189-ФЗ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государственном (муниципальном) социальном заказе на оказание государственных (муниципальных) услуг в социальной сфере".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Иностранный агент не вправе получать государственную финансовую и иную имущественную подд</w:t>
      </w:r>
      <w:r>
        <w:rPr>
          <w:rFonts w:ascii="Times New Roman" w:hAnsi="Times New Roman" w:cs="Times New Roman"/>
          <w:sz w:val="24"/>
          <w:szCs w:val="24"/>
        </w:rPr>
        <w:t xml:space="preserve">ержку, в том числе при осуществлении творческой деятельности. (в ред. Федерального закона </w:t>
      </w:r>
      <w:hyperlink r:id="rId8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24.07.2023 N 358-ФЗ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13. Не подлежат страхов</w:t>
      </w:r>
      <w:r>
        <w:rPr>
          <w:rFonts w:ascii="Times New Roman" w:hAnsi="Times New Roman" w:cs="Times New Roman"/>
          <w:sz w:val="24"/>
          <w:szCs w:val="24"/>
        </w:rPr>
        <w:t>анию денежные средства, размещенные иностранными агентами (за исключением физических лиц) или в их пользу.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На иностранных агентов распространяются ограничения и запреты, предусмотренные Налоговым </w:t>
      </w:r>
      <w:hyperlink r:id="rId8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кодексом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в том числе в части, касающейся применения упрощенной системы налогообложения.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Иностранный агент не вправе применять упрощенные способы ведения бу</w:t>
      </w:r>
      <w:r>
        <w:rPr>
          <w:rFonts w:ascii="Times New Roman" w:hAnsi="Times New Roman" w:cs="Times New Roman"/>
          <w:sz w:val="24"/>
          <w:szCs w:val="24"/>
        </w:rPr>
        <w:t>хгалтерского учета, включая упрощенную бухгалтерскую (финансовую) отчетность.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На иностранных агентов распространяются ограничения и запреты, предусмотренные Федеральным законом </w:t>
      </w:r>
      <w:hyperlink r:id="rId9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29 апреля 2008 года N 57-ФЗ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Иностранный а</w:t>
      </w:r>
      <w:r>
        <w:rPr>
          <w:rFonts w:ascii="Times New Roman" w:hAnsi="Times New Roman" w:cs="Times New Roman"/>
          <w:sz w:val="24"/>
          <w:szCs w:val="24"/>
        </w:rPr>
        <w:t>гент не вправе осуществлять эксплуатацию значимых объектов критической информационной инфраструктуры и осуществлять деятельность по обеспечению безопасности значимых объектов критической информационной инфраструктуры.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Иностранный агент не вправе участв</w:t>
      </w:r>
      <w:r>
        <w:rPr>
          <w:rFonts w:ascii="Times New Roman" w:hAnsi="Times New Roman" w:cs="Times New Roman"/>
          <w:sz w:val="24"/>
          <w:szCs w:val="24"/>
        </w:rPr>
        <w:t>овать в качестве эксперта в проведении государственной экологической экспертизы, участвовать в организации и проведении общественной экологической экспертизы.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Иностранный агент не вправе осуществлять общественный контроль в области охраны окружающей ср</w:t>
      </w:r>
      <w:r>
        <w:rPr>
          <w:rFonts w:ascii="Times New Roman" w:hAnsi="Times New Roman" w:cs="Times New Roman"/>
          <w:sz w:val="24"/>
          <w:szCs w:val="24"/>
        </w:rPr>
        <w:t xml:space="preserve">еды (общественный экологический контроль). (в ред. Федерального закона </w:t>
      </w:r>
      <w:hyperlink r:id="rId9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25.12.2023 N 683-ФЗ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19.1. Иностранный агент не вправе участвов</w:t>
      </w:r>
      <w:r>
        <w:rPr>
          <w:rFonts w:ascii="Times New Roman" w:hAnsi="Times New Roman" w:cs="Times New Roman"/>
          <w:sz w:val="24"/>
          <w:szCs w:val="24"/>
        </w:rPr>
        <w:t xml:space="preserve">ать в деятельности по профилактике безнадзорности и правонарушений несовершеннолетних. (в ред. Федерального закона </w:t>
      </w:r>
      <w:hyperlink r:id="rId9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08.08.2024 N 322-ФЗ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На иностранных агентов распространяются ограничения и запреты, предусмотренные Федеральным законом </w:t>
      </w:r>
      <w:hyperlink r:id="rId9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13 марта 2006 года N 38-ФЗ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р</w:t>
      </w:r>
      <w:r>
        <w:rPr>
          <w:rFonts w:ascii="Times New Roman" w:hAnsi="Times New Roman" w:cs="Times New Roman"/>
          <w:sz w:val="24"/>
          <w:szCs w:val="24"/>
        </w:rPr>
        <w:t xml:space="preserve">екламе". (в ред. Федерального закона </w:t>
      </w:r>
      <w:hyperlink r:id="rId9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11.03.2024 N 42-ФЗ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Иностранный агент вправе получать денежные средства от отчуждения недвижимо</w:t>
      </w:r>
      <w:r>
        <w:rPr>
          <w:rFonts w:ascii="Times New Roman" w:hAnsi="Times New Roman" w:cs="Times New Roman"/>
          <w:sz w:val="24"/>
          <w:szCs w:val="24"/>
        </w:rPr>
        <w:t>го имущества и (или) транспортных средств, от сдачи их в аренду, вознаграждение и иные платежи (в том числе неустойки (штрафы, пени) и иные финансовые санкции) в связи с отчуждением или использованием исключительного права на результат интеллектуальной дея</w:t>
      </w:r>
      <w:r>
        <w:rPr>
          <w:rFonts w:ascii="Times New Roman" w:hAnsi="Times New Roman" w:cs="Times New Roman"/>
          <w:sz w:val="24"/>
          <w:szCs w:val="24"/>
        </w:rPr>
        <w:t xml:space="preserve">тельности или средство индивидуализации, а также доходы в виде процентов по вкладам (остаткам на счетах) в банках, доходы от долевого участия в организациях (в том числе в виде дивидендов) только посредством их зачисления на специальный счет, указанный в </w:t>
      </w:r>
      <w:hyperlink r:id="rId9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 настоящего Федерального закона. Зачисление денежных средств на указанный специальный счет признается надлежащим исполне</w:t>
      </w:r>
      <w:r>
        <w:rPr>
          <w:rFonts w:ascii="Times New Roman" w:hAnsi="Times New Roman" w:cs="Times New Roman"/>
          <w:sz w:val="24"/>
          <w:szCs w:val="24"/>
        </w:rPr>
        <w:t xml:space="preserve">нием обязательств лица, осуществившего платеж. (в ред. Федерального закона </w:t>
      </w:r>
      <w:hyperlink r:id="rId9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28.12.2024 N 520-ФЗ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12. Ответственность за нарушен</w:t>
      </w:r>
      <w:r>
        <w:rPr>
          <w:rFonts w:ascii="Times New Roman" w:hAnsi="Times New Roman" w:cs="Times New Roman"/>
          <w:b/>
          <w:bCs/>
          <w:sz w:val="32"/>
          <w:szCs w:val="32"/>
        </w:rPr>
        <w:t>ие законодательства Российской Федерации об иностранных агентах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Нарушение законодательства Российской Федерации об иностранных агентах влечет за собой в установленном порядке административную, уголовную и иную ответственность.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Неоднократное непредста</w:t>
      </w:r>
      <w:r>
        <w:rPr>
          <w:rFonts w:ascii="Times New Roman" w:hAnsi="Times New Roman" w:cs="Times New Roman"/>
          <w:sz w:val="24"/>
          <w:szCs w:val="24"/>
        </w:rPr>
        <w:t xml:space="preserve">вление юридическим лицом, включенным в реестр, а также общественным объединением, действующим без образования юридического лица, иным объединением лиц, включенными в реестр, в установленный срок сведений, предусмотренных </w:t>
      </w:r>
      <w:hyperlink r:id="rId9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является основанием для обращения уполномоченного органа или его территориального органа в суд с заявлением о ликвидации указанных</w:t>
      </w:r>
      <w:r>
        <w:rPr>
          <w:rFonts w:ascii="Times New Roman" w:hAnsi="Times New Roman" w:cs="Times New Roman"/>
          <w:sz w:val="24"/>
          <w:szCs w:val="24"/>
        </w:rPr>
        <w:t xml:space="preserve"> лиц.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Уполномоченный орган направляет иностранному агенту в письменной форме мотивированное решение о запрете осуществления заявленной для осуществления либо осуществляемой программы (ее части). Иностранный агент, получивший решение о запрете осуществле</w:t>
      </w:r>
      <w:r>
        <w:rPr>
          <w:rFonts w:ascii="Times New Roman" w:hAnsi="Times New Roman" w:cs="Times New Roman"/>
          <w:sz w:val="24"/>
          <w:szCs w:val="24"/>
        </w:rPr>
        <w:t>ния программы (ее части), не вправе приступать к осуществлению этой программы (ее части), обязан прекратить деятельность, связанную с осуществлением этой программы (ее части). Невыполнение указанного решения влечет за собой ликвидацию юридического лица, вк</w:t>
      </w:r>
      <w:r>
        <w:rPr>
          <w:rFonts w:ascii="Times New Roman" w:hAnsi="Times New Roman" w:cs="Times New Roman"/>
          <w:sz w:val="24"/>
          <w:szCs w:val="24"/>
        </w:rPr>
        <w:t>люченного в реестр, а также общественного объединения, действующего без образования юридического лица, иного объединения лиц, включенных в реестр, по решению суда по иску уполномоченного органа или его территориального органа.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случае непредставления и</w:t>
      </w:r>
      <w:r>
        <w:rPr>
          <w:rFonts w:ascii="Times New Roman" w:hAnsi="Times New Roman" w:cs="Times New Roman"/>
          <w:sz w:val="24"/>
          <w:szCs w:val="24"/>
        </w:rPr>
        <w:t xml:space="preserve">ностранным агентом в установленный срок сведений, предусмотренных </w:t>
      </w:r>
      <w:hyperlink r:id="rId9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закона, несоблюдения требований, уста</w:t>
      </w:r>
      <w:r>
        <w:rPr>
          <w:rFonts w:ascii="Times New Roman" w:hAnsi="Times New Roman" w:cs="Times New Roman"/>
          <w:sz w:val="24"/>
          <w:szCs w:val="24"/>
        </w:rPr>
        <w:t xml:space="preserve">новленных </w:t>
      </w:r>
      <w:hyperlink r:id="rId9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9 настоящего Федерального закона, либо иных нарушений законодательства Российской Федерации об иностранных аг</w:t>
      </w:r>
      <w:r>
        <w:rPr>
          <w:rFonts w:ascii="Times New Roman" w:hAnsi="Times New Roman" w:cs="Times New Roman"/>
          <w:sz w:val="24"/>
          <w:szCs w:val="24"/>
        </w:rPr>
        <w:t>ентах уполномоченный орган вправе направить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запрос об ограничении доступа</w:t>
      </w:r>
      <w:r>
        <w:rPr>
          <w:rFonts w:ascii="Times New Roman" w:hAnsi="Times New Roman" w:cs="Times New Roman"/>
          <w:sz w:val="24"/>
          <w:szCs w:val="24"/>
        </w:rPr>
        <w:t xml:space="preserve"> к информационному ресурсу иностранного агента. Порядок взаимодействия федерального органа исполнительной власти, осуществляющего функции по контролю и надзору в сфере средств массовой информации, массовых коммуникаций, информационных технологий и связи, с</w:t>
      </w:r>
      <w:r>
        <w:rPr>
          <w:rFonts w:ascii="Times New Roman" w:hAnsi="Times New Roman" w:cs="Times New Roman"/>
          <w:sz w:val="24"/>
          <w:szCs w:val="24"/>
        </w:rPr>
        <w:t xml:space="preserve"> иностранными агентами, порядок ограничения и возобновления доступа к соответствующему информационному ресурсу устанавливаются Правительством Российской Федерации.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Статья 13. Признание утратившими силу отдельных положений законодательных актов Российской </w:t>
      </w:r>
      <w:r>
        <w:rPr>
          <w:rFonts w:ascii="Times New Roman" w:hAnsi="Times New Roman" w:cs="Times New Roman"/>
          <w:b/>
          <w:bCs/>
          <w:sz w:val="32"/>
          <w:szCs w:val="32"/>
        </w:rPr>
        <w:t>Федерации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утратившими силу: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части третью - седьмую </w:t>
      </w:r>
      <w:hyperlink r:id="rId10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статью 25.1 Закона Российской Федерации от 27 декабря 1991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2124-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"О средствах массовой информации" (Ведомости Съезда народных депутатов Российской Федерации и Верховного Совета Российской Федерации, 1992,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7, ст. 300; Собрание законодательства Российской Федерации,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6985);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часть пятую </w:t>
      </w:r>
      <w:hyperlink r:id="rId10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27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часть шестую </w:t>
      </w:r>
      <w:hyperlink r:id="rId10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29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0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статью 29.1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части шестую - девятую </w:t>
      </w:r>
      <w:hyperlink r:id="rId10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38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19 мая 1995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82-ФЗ "Об общественных объединениях" (Собрание законодательства Российской Федерации, 1995,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21, ст. 1930;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1, ст. 20);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hyperlink r:id="rId10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2, </w:t>
      </w:r>
      <w:hyperlink r:id="rId10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13.1, абзацы пятый и шестой </w:t>
      </w:r>
      <w:hyperlink r:id="rId10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24, абзацы второй и третий </w:t>
      </w:r>
      <w:hyperlink r:id="rId10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а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подпункты </w:t>
      </w:r>
      <w:hyperlink r:id="rId10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пункта 4.2, </w:t>
      </w:r>
      <w:hyperlink r:id="rId1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4.5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абзацы второй - четвертый </w:t>
      </w:r>
      <w:hyperlink r:id="rId1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пункта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пункты </w:t>
      </w:r>
      <w:hyperlink r:id="rId1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7.1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- </w:t>
      </w:r>
      <w:hyperlink r:id="rId1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7.3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1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32 Федерального закона от 12 января 1996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7-ФЗ "О некоммерческих организациях" (Собрание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Федерации, 1996,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3, ст. 145; 2006,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3, ст. 282);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4) </w:t>
      </w:r>
      <w:hyperlink r:id="rId1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3 Федерального закона от 10 января 2006 </w:t>
      </w:r>
      <w:r>
        <w:rPr>
          <w:rFonts w:ascii="Times New Roman" w:hAnsi="Times New Roman" w:cs="Times New Roman"/>
          <w:sz w:val="24"/>
          <w:szCs w:val="24"/>
        </w:rPr>
        <w:t xml:space="preserve">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18-ФЗ "О внесении изменений в некоторые законодательные акты Российской Федерации" (Собрание законодательства Российской Федерации, 2006,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3, ст. 282);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hyperlink r:id="rId1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статью 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28 декабря 2012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272-ФЗ "О мерах воздействия на лиц, причастных к нарушениям основополагающих прав и свобод человека, прав и свобод граждан Российской Федерации" (Собрание законодательства </w:t>
      </w:r>
      <w:r>
        <w:rPr>
          <w:rFonts w:ascii="Times New Roman" w:hAnsi="Times New Roman" w:cs="Times New Roman"/>
          <w:sz w:val="24"/>
          <w:szCs w:val="24"/>
        </w:rPr>
        <w:t xml:space="preserve">Российской Федерации, 2012,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53, ст. 7597;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1, ст. 20);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hyperlink r:id="rId1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 Федерального закона от 2 декабря 2019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426-ФЗ "</w:t>
      </w: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Закон Российской Федерации "О средствах массовой информации" и Федеральный закон "Об информации, информационных технологиях и о защите информации" (Собрание законодательства Российской Федерации, 2019,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49, ст. 6985);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hyperlink r:id="rId1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3 и статью 5 Федерального закона от 30 декабря 2020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481-ФЗ "О внесении изменений в отдельные законодательные акты Российской Ф</w:t>
      </w:r>
      <w:r>
        <w:rPr>
          <w:rFonts w:ascii="Times New Roman" w:hAnsi="Times New Roman" w:cs="Times New Roman"/>
          <w:sz w:val="24"/>
          <w:szCs w:val="24"/>
        </w:rPr>
        <w:t xml:space="preserve">едерации в части установления дополнительных мер противодействия угрозам национальной безопасности" (Собрание законодательства Российской Федерации, 2021,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1, ст. 20);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hyperlink r:id="rId1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статью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14 марта 2022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60-ФЗ "О внесении изменений в отдельные законодательные акты Российской Федерации" (Собрание законодательства Российской Федерации, 2022,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12, ст. 1787).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Статья 14. З</w:t>
      </w:r>
      <w:r>
        <w:rPr>
          <w:rFonts w:ascii="Times New Roman" w:hAnsi="Times New Roman" w:cs="Times New Roman"/>
          <w:b/>
          <w:bCs/>
          <w:sz w:val="32"/>
          <w:szCs w:val="32"/>
        </w:rPr>
        <w:t>аключительные положения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Настоящий Федеральный закон вступает в силу с 1 декабря 2022 года.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Лица, которые на день вступления в силу настоящего Федерального закона включены в реестры, предусмотренные частью пятой </w:t>
      </w:r>
      <w:hyperlink r:id="rId1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27 декабря 1991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2124-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"О средствах массовой информации", частью четвертой </w:t>
      </w:r>
      <w:hyperlink r:id="rId1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статьи 29.1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19 мая 1995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82-ФЗ "Об общественных объединениях", </w:t>
      </w:r>
      <w:hyperlink r:id="rId1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пунктом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13.1 Федерального закона от 12 января 1996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7-ФЗ "О некоммерческих организациях", список, предусмотренный </w:t>
      </w:r>
      <w:hyperlink r:id="rId1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тью 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2.1 Федерального закона от 28 декабря 2012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272-ФЗ "О мерах воздействия на лиц, причастных к нарушениям основополагающих прав и свобод человека, прав и свобод граждан Российской Федерации", сохраняют (приобретают) статус иностранного </w:t>
      </w:r>
      <w:r>
        <w:rPr>
          <w:rFonts w:ascii="Times New Roman" w:hAnsi="Times New Roman" w:cs="Times New Roman"/>
          <w:sz w:val="24"/>
          <w:szCs w:val="24"/>
        </w:rPr>
        <w:t xml:space="preserve">агента и подлежат включению в реестр, предусмотренный </w:t>
      </w:r>
      <w:hyperlink r:id="rId1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5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Федерального закона.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 нормативным правовым актам Российско</w:t>
      </w:r>
      <w:r>
        <w:rPr>
          <w:rFonts w:ascii="Times New Roman" w:hAnsi="Times New Roman" w:cs="Times New Roman"/>
          <w:sz w:val="24"/>
          <w:szCs w:val="24"/>
        </w:rPr>
        <w:t xml:space="preserve">й Федерации, предусмотренным настоящим Федеральным законом и устанавливающим обязательные требования, не применяются положения </w:t>
      </w:r>
      <w:hyperlink r:id="rId1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</w:t>
      </w:r>
      <w:r>
        <w:rPr>
          <w:rFonts w:ascii="Times New Roman" w:hAnsi="Times New Roman" w:cs="Times New Roman"/>
          <w:sz w:val="24"/>
          <w:szCs w:val="24"/>
        </w:rPr>
        <w:t xml:space="preserve">атьи 3 Федерального закона от 31 июля 2020 года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247-ФЗ "Об обязательных требованиях в Российской Федерации".</w:t>
      </w:r>
    </w:p>
    <w:p w:rsidR="00000000" w:rsidRDefault="008F75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Президент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В. ПУТИН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 июля 2022 года</w:t>
      </w:r>
    </w:p>
    <w:p w:rsidR="00000000" w:rsidRDefault="008F75B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255-ФЗ</w:t>
      </w:r>
    </w:p>
    <w:sectPr w:rsidR="0000000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5BD"/>
    <w:rsid w:val="008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37590E-6613-422A-8C87-008BF9E0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kontur-extern.ru/info/normativ/document/1/493622-ugolovnyy-kodeks-rossiyskoy-federatsii#l1219" TargetMode="External"/><Relationship Id="rId117" Type="http://schemas.openxmlformats.org/officeDocument/2006/relationships/hyperlink" Target="https://www.kontur-extern.ru/info/normativ/document/1/417122-federalnyy-zakon-ot-28-12-2012-n-272-fz#h267" TargetMode="External"/><Relationship Id="rId21" Type="http://schemas.openxmlformats.org/officeDocument/2006/relationships/hyperlink" Target="https://www.kontur-extern.ru/info/normativ/document/1/493716-federalnyy-zakon-ot-14-07-2022-n-255-fz#l17" TargetMode="External"/><Relationship Id="rId42" Type="http://schemas.openxmlformats.org/officeDocument/2006/relationships/hyperlink" Target="https://www.kontur-extern.ru/info/normativ/document/1/493716-federalnyy-zakon-ot-14-07-2022-n-255-fz#l40" TargetMode="External"/><Relationship Id="rId47" Type="http://schemas.openxmlformats.org/officeDocument/2006/relationships/hyperlink" Target="https://www.kontur-extern.ru/info/normativ/document/1/493716-federalnyy-zakon-ot-14-07-2022-n-255-fz#l40" TargetMode="External"/><Relationship Id="rId63" Type="http://schemas.openxmlformats.org/officeDocument/2006/relationships/hyperlink" Target="https://www.kontur-extern.ru/info/normativ/document/1/485658-federalnyy-zakon-ot-28-12-2024-n-520-fz#l20" TargetMode="External"/><Relationship Id="rId68" Type="http://schemas.openxmlformats.org/officeDocument/2006/relationships/hyperlink" Target="https://www.kontur-extern.ru/info/normativ/document/1/452671-federalnyy-zakon-ot-24-07-2023-n-358-fz#l32" TargetMode="External"/><Relationship Id="rId84" Type="http://schemas.openxmlformats.org/officeDocument/2006/relationships/hyperlink" Target="https://www.kontur-extern.ru/info/normativ/document/1/470977-federalnyy-zakon-ot-15-05-2024-n-99-fz#l58" TargetMode="External"/><Relationship Id="rId89" Type="http://schemas.openxmlformats.org/officeDocument/2006/relationships/hyperlink" Target="https://www.kontur-extern.ru/info/normativ/document/1/487481-nalogovyy-kodeks-rossiyskoy-federatsii-chast-pervaya#l0" TargetMode="External"/><Relationship Id="rId112" Type="http://schemas.openxmlformats.org/officeDocument/2006/relationships/hyperlink" Target="https://www.kontur-extern.ru/info/normativ/document/1/412786-federalnyy-zakon-ot-12-01-96-n-7-fz#l966" TargetMode="External"/><Relationship Id="rId16" Type="http://schemas.openxmlformats.org/officeDocument/2006/relationships/hyperlink" Target="https://www.kontur-extern.ru/info/normativ/document/1/488380-federalnyy-zakon-ot-25-07-2002-n-115-fz#l2736" TargetMode="External"/><Relationship Id="rId107" Type="http://schemas.openxmlformats.org/officeDocument/2006/relationships/hyperlink" Target="https://www.kontur-extern.ru/info/normativ/document/1/412786-federalnyy-zakon-ot-12-01-96-n-7-fz#l956" TargetMode="External"/><Relationship Id="rId11" Type="http://schemas.openxmlformats.org/officeDocument/2006/relationships/hyperlink" Target="https://www.kontur-extern.ru/info/normativ/document/1/484358-federalnyy-zakon-ot-13-12-2024-n-466-fz#l0" TargetMode="External"/><Relationship Id="rId32" Type="http://schemas.openxmlformats.org/officeDocument/2006/relationships/hyperlink" Target="https://www.kontur-extern.ru/info/normativ/document/1/493622-ugolovnyy-kodeks-rossiyskoy-federatsii#l17422" TargetMode="External"/><Relationship Id="rId37" Type="http://schemas.openxmlformats.org/officeDocument/2006/relationships/hyperlink" Target="https://www.kontur-extern.ru/info/normativ/document/1/485658-federalnyy-zakon-ot-28-12-2024-n-520-fz#l2" TargetMode="External"/><Relationship Id="rId53" Type="http://schemas.openxmlformats.org/officeDocument/2006/relationships/hyperlink" Target="https://www.kontur-extern.ru/info/normativ/document/1/485658-federalnyy-zakon-ot-28-12-2024-n-520-fz#l15" TargetMode="External"/><Relationship Id="rId58" Type="http://schemas.openxmlformats.org/officeDocument/2006/relationships/hyperlink" Target="https://www.kontur-extern.ru/info/normativ/document/1/485658-federalnyy-zakon-ot-28-12-2024-n-520-fz#l20" TargetMode="External"/><Relationship Id="rId74" Type="http://schemas.openxmlformats.org/officeDocument/2006/relationships/hyperlink" Target="https://www.kontur-extern.ru/info/normativ/document/1/493716-federalnyy-zakon-ot-14-07-2022-n-255-fz#l40" TargetMode="External"/><Relationship Id="rId79" Type="http://schemas.openxmlformats.org/officeDocument/2006/relationships/hyperlink" Target="https://www.kontur-extern.ru/info/normativ/document/1/493716-federalnyy-zakon-ot-14-07-2022-n-255-fz#l18" TargetMode="External"/><Relationship Id="rId102" Type="http://schemas.openxmlformats.org/officeDocument/2006/relationships/hyperlink" Target="https://www.kontur-extern.ru/info/normativ/document/1/383994-federalnyy-zakon-ot-19-05-95-n-82-fz#l1542" TargetMode="External"/><Relationship Id="rId123" Type="http://schemas.openxmlformats.org/officeDocument/2006/relationships/hyperlink" Target="https://www.kontur-extern.ru/info/normativ/document/1/412786-federalnyy-zakon-ot-12-01-96-n-7-fz#l920" TargetMode="External"/><Relationship Id="rId128" Type="http://schemas.openxmlformats.org/officeDocument/2006/relationships/theme" Target="theme/theme1.xml"/><Relationship Id="rId5" Type="http://schemas.openxmlformats.org/officeDocument/2006/relationships/hyperlink" Target="https://www.kontur-extern.ru/info/normativ/document/1/485577-federalnyy-zakon-ot-28-12-2022-n-569-fz#l10" TargetMode="External"/><Relationship Id="rId90" Type="http://schemas.openxmlformats.org/officeDocument/2006/relationships/hyperlink" Target="https://www.kontur-extern.ru/info/normativ/document/1/490290-federalnyy-zakon-ot-29-04-2008-n-57-fz#l0" TargetMode="External"/><Relationship Id="rId95" Type="http://schemas.openxmlformats.org/officeDocument/2006/relationships/hyperlink" Target="https://www.kontur-extern.ru/info/normativ/document/1/493716-federalnyy-zakon-ot-14-07-2022-n-255-fz#l217" TargetMode="External"/><Relationship Id="rId22" Type="http://schemas.openxmlformats.org/officeDocument/2006/relationships/hyperlink" Target="https://www.kontur-extern.ru/info/normativ/document/1/493009-federalnyy-zakon-ot-07-08-2001-n-115-fz#l1294" TargetMode="External"/><Relationship Id="rId27" Type="http://schemas.openxmlformats.org/officeDocument/2006/relationships/hyperlink" Target="https://www.kontur-extern.ru/info/normativ/document/1/493622-ugolovnyy-kodeks-rossiyskoy-federatsii#l16679" TargetMode="External"/><Relationship Id="rId43" Type="http://schemas.openxmlformats.org/officeDocument/2006/relationships/hyperlink" Target="https://www.kontur-extern.ru/info/normativ/document/1/493716-federalnyy-zakon-ot-14-07-2022-n-255-fz#l40" TargetMode="External"/><Relationship Id="rId48" Type="http://schemas.openxmlformats.org/officeDocument/2006/relationships/hyperlink" Target="https://www.kontur-extern.ru/info/normativ/document/1/493716-federalnyy-zakon-ot-14-07-2022-n-255-fz#l40" TargetMode="External"/><Relationship Id="rId64" Type="http://schemas.openxmlformats.org/officeDocument/2006/relationships/hyperlink" Target="https://www.kontur-extern.ru/info/normativ/document/1/485658-federalnyy-zakon-ot-28-12-2024-n-520-fz#l20" TargetMode="External"/><Relationship Id="rId69" Type="http://schemas.openxmlformats.org/officeDocument/2006/relationships/hyperlink" Target="https://www.kontur-extern.ru/info/normativ/document/1/452671-federalnyy-zakon-ot-24-07-2023-n-358-fz#l32" TargetMode="External"/><Relationship Id="rId113" Type="http://schemas.openxmlformats.org/officeDocument/2006/relationships/hyperlink" Target="https://www.kontur-extern.ru/info/normativ/document/1/412786-federalnyy-zakon-ot-12-01-96-n-7-fz#l1338" TargetMode="External"/><Relationship Id="rId118" Type="http://schemas.openxmlformats.org/officeDocument/2006/relationships/hyperlink" Target="https://www.kontur-extern.ru/info/normativ/document/1/349475-federalnyy-zakon-ot-02-12-2019-n-426-fz#l39" TargetMode="External"/><Relationship Id="rId80" Type="http://schemas.openxmlformats.org/officeDocument/2006/relationships/hyperlink" Target="https://www.kontur-extern.ru/info/normativ/document/1/493716-federalnyy-zakon-ot-14-07-2022-n-255-fz#l18" TargetMode="External"/><Relationship Id="rId85" Type="http://schemas.openxmlformats.org/officeDocument/2006/relationships/hyperlink" Target="https://www.kontur-extern.ru/info/normativ/document/1/484358-federalnyy-zakon-ot-13-12-2024-n-466-fz#l20" TargetMode="External"/><Relationship Id="rId12" Type="http://schemas.openxmlformats.org/officeDocument/2006/relationships/hyperlink" Target="https://www.kontur-extern.ru/info/normativ/document/1/485658-federalnyy-zakon-ot-28-12-2024-n-520-fz#l0" TargetMode="External"/><Relationship Id="rId17" Type="http://schemas.openxmlformats.org/officeDocument/2006/relationships/hyperlink" Target="https://www.kontur-extern.ru/info/normativ/document/1/488380-federalnyy-zakon-ot-25-07-2002-n-115-fz#l2584" TargetMode="External"/><Relationship Id="rId33" Type="http://schemas.openxmlformats.org/officeDocument/2006/relationships/hyperlink" Target="https://www.kontur-extern.ru/info/normativ/document/1/493485-federalnyy-zakon-ot-21-04-2025-n-89-fz#l3" TargetMode="External"/><Relationship Id="rId38" Type="http://schemas.openxmlformats.org/officeDocument/2006/relationships/hyperlink" Target="https://www.kontur-extern.ru/info/normativ/document/1/485577-federalnyy-zakon-ot-28-12-2022-n-569-fz#l706" TargetMode="External"/><Relationship Id="rId59" Type="http://schemas.openxmlformats.org/officeDocument/2006/relationships/hyperlink" Target="https://www.kontur-extern.ru/info/normativ/document/1/493009-federalnyy-zakon-ot-07-08-2001-n-115-fz#l0" TargetMode="External"/><Relationship Id="rId103" Type="http://schemas.openxmlformats.org/officeDocument/2006/relationships/hyperlink" Target="https://www.kontur-extern.ru/info/normativ/document/1/383994-federalnyy-zakon-ot-19-05-95-n-82-fz#l1554" TargetMode="External"/><Relationship Id="rId108" Type="http://schemas.openxmlformats.org/officeDocument/2006/relationships/hyperlink" Target="https://www.kontur-extern.ru/info/normativ/document/1/412786-federalnyy-zakon-ot-12-01-96-n-7-fz#l191" TargetMode="External"/><Relationship Id="rId124" Type="http://schemas.openxmlformats.org/officeDocument/2006/relationships/hyperlink" Target="https://www.kontur-extern.ru/info/normativ/document/1/417122-federalnyy-zakon-ot-28-12-2012-n-272-fz#l276" TargetMode="External"/><Relationship Id="rId54" Type="http://schemas.openxmlformats.org/officeDocument/2006/relationships/hyperlink" Target="https://www.kontur-extern.ru/info/normativ/document/1/492031-federalnyy-zakon-ot-10-07-2002-n-86-fz#l1719" TargetMode="External"/><Relationship Id="rId70" Type="http://schemas.openxmlformats.org/officeDocument/2006/relationships/hyperlink" Target="https://www.kontur-extern.ru/info/normativ/document/1/493716-federalnyy-zakon-ot-14-07-2022-n-255-fz#l18" TargetMode="External"/><Relationship Id="rId75" Type="http://schemas.openxmlformats.org/officeDocument/2006/relationships/hyperlink" Target="https://www.kontur-extern.ru/info/normativ/document/1/493716-federalnyy-zakon-ot-14-07-2022-n-255-fz#l18" TargetMode="External"/><Relationship Id="rId91" Type="http://schemas.openxmlformats.org/officeDocument/2006/relationships/hyperlink" Target="https://www.kontur-extern.ru/info/normativ/document/1/462398-federalnyy-zakon-ot-25-12-2023-n-683-fz#l74" TargetMode="External"/><Relationship Id="rId96" Type="http://schemas.openxmlformats.org/officeDocument/2006/relationships/hyperlink" Target="https://www.kontur-extern.ru/info/normativ/document/1/485658-federalnyy-zakon-ot-28-12-2024-n-520-fz#l30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kontur-extern.ru/info/normativ/document/1/452671-federalnyy-zakon-ot-24-07-2023-n-358-fz#l0" TargetMode="External"/><Relationship Id="rId23" Type="http://schemas.openxmlformats.org/officeDocument/2006/relationships/hyperlink" Target="https://www.kontur-extern.ru/info/normativ/document/1/493716-federalnyy-zakon-ot-14-07-2022-n-255-fz#l17" TargetMode="External"/><Relationship Id="rId28" Type="http://schemas.openxmlformats.org/officeDocument/2006/relationships/hyperlink" Target="https://www.kontur-extern.ru/info/normativ/document/1/493622-ugolovnyy-kodeks-rossiyskoy-federatsii#l1219" TargetMode="External"/><Relationship Id="rId49" Type="http://schemas.openxmlformats.org/officeDocument/2006/relationships/hyperlink" Target="https://www.kontur-extern.ru/info/normativ/document/1/493716-federalnyy-zakon-ot-14-07-2022-n-255-fz#l40" TargetMode="External"/><Relationship Id="rId114" Type="http://schemas.openxmlformats.org/officeDocument/2006/relationships/hyperlink" Target="https://www.kontur-extern.ru/info/normativ/document/1/412786-federalnyy-zakon-ot-12-01-96-n-7-fz#l1353" TargetMode="External"/><Relationship Id="rId119" Type="http://schemas.openxmlformats.org/officeDocument/2006/relationships/hyperlink" Target="https://www.kontur-extern.ru/info/normativ/document/1/417123-federalnyy-zakon-ot-30-12-2020-n-481-fz#l22" TargetMode="External"/><Relationship Id="rId44" Type="http://schemas.openxmlformats.org/officeDocument/2006/relationships/hyperlink" Target="https://www.kontur-extern.ru/info/normativ/document/1/485658-federalnyy-zakon-ot-28-12-2024-n-520-fz#l2" TargetMode="External"/><Relationship Id="rId60" Type="http://schemas.openxmlformats.org/officeDocument/2006/relationships/hyperlink" Target="https://www.kontur-extern.ru/info/normativ/document/1/485658-federalnyy-zakon-ot-28-12-2024-n-520-fz#l20" TargetMode="External"/><Relationship Id="rId65" Type="http://schemas.openxmlformats.org/officeDocument/2006/relationships/hyperlink" Target="https://www.kontur-extern.ru/info/normativ/document/1/485658-federalnyy-zakon-ot-28-12-2024-n-520-fz#l20" TargetMode="External"/><Relationship Id="rId81" Type="http://schemas.openxmlformats.org/officeDocument/2006/relationships/hyperlink" Target="https://www.kontur-extern.ru/info/normativ/document/1/437525-federalnyy-zakon-ot-05-12-2022-n-498-fz#l368" TargetMode="External"/><Relationship Id="rId86" Type="http://schemas.openxmlformats.org/officeDocument/2006/relationships/hyperlink" Target="https://www.kontur-extern.ru/info/normativ/document/1/485869-federalnyy-zakon-ot-18-07-2011-n-223-fz#l0" TargetMode="External"/><Relationship Id="rId13" Type="http://schemas.openxmlformats.org/officeDocument/2006/relationships/hyperlink" Target="https://www.kontur-extern.ru/info/normativ/document/1/493485-federalnyy-zakon-ot-21-04-2025-n-89-fz#l0" TargetMode="External"/><Relationship Id="rId18" Type="http://schemas.openxmlformats.org/officeDocument/2006/relationships/hyperlink" Target="https://www.kontur-extern.ru/info/normativ/document/1/493716-federalnyy-zakon-ot-14-07-2022-n-255-fz#l59" TargetMode="External"/><Relationship Id="rId39" Type="http://schemas.openxmlformats.org/officeDocument/2006/relationships/hyperlink" Target="https://www.kontur-extern.ru/info/normativ/document/1/493716-federalnyy-zakon-ot-14-07-2022-n-255-fz#l40" TargetMode="External"/><Relationship Id="rId109" Type="http://schemas.openxmlformats.org/officeDocument/2006/relationships/hyperlink" Target="https://www.kontur-extern.ru/info/normativ/document/1/412786-federalnyy-zakon-ot-12-01-96-n-7-fz#l1330" TargetMode="External"/><Relationship Id="rId34" Type="http://schemas.openxmlformats.org/officeDocument/2006/relationships/hyperlink" Target="https://www.kontur-extern.ru/info/normativ/document/1/493485-federalnyy-zakon-ot-21-04-2025-n-89-fz#l3" TargetMode="External"/><Relationship Id="rId50" Type="http://schemas.openxmlformats.org/officeDocument/2006/relationships/hyperlink" Target="https://www.kontur-extern.ru/info/normativ/document/1/493716-federalnyy-zakon-ot-14-07-2022-n-255-fz#l40" TargetMode="External"/><Relationship Id="rId55" Type="http://schemas.openxmlformats.org/officeDocument/2006/relationships/hyperlink" Target="https://www.kontur-extern.ru/info/normativ/document/1/485658-federalnyy-zakon-ot-28-12-2024-n-520-fz#l20" TargetMode="External"/><Relationship Id="rId76" Type="http://schemas.openxmlformats.org/officeDocument/2006/relationships/hyperlink" Target="https://www.kontur-extern.ru/info/normativ/document/1/493716-federalnyy-zakon-ot-14-07-2022-n-255-fz#l40" TargetMode="External"/><Relationship Id="rId97" Type="http://schemas.openxmlformats.org/officeDocument/2006/relationships/hyperlink" Target="https://www.kontur-extern.ru/info/normativ/document/1/493716-federalnyy-zakon-ot-14-07-2022-n-255-fz#l95" TargetMode="External"/><Relationship Id="rId104" Type="http://schemas.openxmlformats.org/officeDocument/2006/relationships/hyperlink" Target="https://www.kontur-extern.ru/info/normativ/document/1/383994-federalnyy-zakon-ot-19-05-95-n-82-fz#l206" TargetMode="External"/><Relationship Id="rId120" Type="http://schemas.openxmlformats.org/officeDocument/2006/relationships/hyperlink" Target="https://www.kontur-extern.ru/info/normativ/document/1/416979-federalnyy-zakon-ot-14-03-2022-n-60-fz#l255" TargetMode="External"/><Relationship Id="rId125" Type="http://schemas.openxmlformats.org/officeDocument/2006/relationships/hyperlink" Target="https://www.kontur-extern.ru/info/normativ/document/1/493716-federalnyy-zakon-ot-14-07-2022-n-255-fz#l56" TargetMode="External"/><Relationship Id="rId7" Type="http://schemas.openxmlformats.org/officeDocument/2006/relationships/hyperlink" Target="https://www.kontur-extern.ru/info/normativ/document/1/462398-federalnyy-zakon-ot-25-12-2023-n-683-fz#l3" TargetMode="External"/><Relationship Id="rId71" Type="http://schemas.openxmlformats.org/officeDocument/2006/relationships/hyperlink" Target="https://www.kontur-extern.ru/info/normativ/document/1/493716-federalnyy-zakon-ot-14-07-2022-n-255-fz#l26" TargetMode="External"/><Relationship Id="rId92" Type="http://schemas.openxmlformats.org/officeDocument/2006/relationships/hyperlink" Target="https://www.kontur-extern.ru/info/normativ/document/1/475920-federalnyy-zakon-ot-08-08-2024-n-322-fz#l5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kontur-extern.ru/info/normativ/document/1/493622-ugolovnyy-kodeks-rossiyskoy-federatsii#l17373" TargetMode="External"/><Relationship Id="rId24" Type="http://schemas.openxmlformats.org/officeDocument/2006/relationships/hyperlink" Target="https://www.kontur-extern.ru/info/normativ/document/1/357694-konstitutsiya-rossiyskoy-federatsii#l0" TargetMode="External"/><Relationship Id="rId40" Type="http://schemas.openxmlformats.org/officeDocument/2006/relationships/hyperlink" Target="https://www.kontur-extern.ru/info/normativ/document/1/493716-federalnyy-zakon-ot-14-07-2022-n-255-fz#l40" TargetMode="External"/><Relationship Id="rId45" Type="http://schemas.openxmlformats.org/officeDocument/2006/relationships/hyperlink" Target="https://www.kontur-extern.ru/info/normativ/document/1/493716-federalnyy-zakon-ot-14-07-2022-n-255-fz#l40" TargetMode="External"/><Relationship Id="rId66" Type="http://schemas.openxmlformats.org/officeDocument/2006/relationships/hyperlink" Target="https://www.kontur-extern.ru/info/normativ/document/1/452671-federalnyy-zakon-ot-24-07-2023-n-358-fz#l29" TargetMode="External"/><Relationship Id="rId87" Type="http://schemas.openxmlformats.org/officeDocument/2006/relationships/hyperlink" Target="https://www.kontur-extern.ru/info/normativ/document/1/486681-federalnyy-zakon-ot-13-07-2020-n-189-fz#l3" TargetMode="External"/><Relationship Id="rId110" Type="http://schemas.openxmlformats.org/officeDocument/2006/relationships/hyperlink" Target="https://www.kontur-extern.ru/info/normativ/document/1/412786-federalnyy-zakon-ot-12-01-96-n-7-fz#l1335" TargetMode="External"/><Relationship Id="rId115" Type="http://schemas.openxmlformats.org/officeDocument/2006/relationships/hyperlink" Target="https://www.kontur-extern.ru/info/normativ/document/1/412786-federalnyy-zakon-ot-12-01-96-n-7-fz#l1226" TargetMode="External"/><Relationship Id="rId61" Type="http://schemas.openxmlformats.org/officeDocument/2006/relationships/hyperlink" Target="https://www.kontur-extern.ru/info/normativ/document/1/493716-federalnyy-zakon-ot-14-07-2022-n-255-fz#l59" TargetMode="External"/><Relationship Id="rId82" Type="http://schemas.openxmlformats.org/officeDocument/2006/relationships/hyperlink" Target="https://www.kontur-extern.ru/info/normativ/document/1/493716-federalnyy-zakon-ot-14-07-2022-n-255-fz#l26" TargetMode="External"/><Relationship Id="rId19" Type="http://schemas.openxmlformats.org/officeDocument/2006/relationships/hyperlink" Target="https://www.kontur-extern.ru/info/normativ/document/1/493716-federalnyy-zakon-ot-14-07-2022-n-255-fz#l136" TargetMode="External"/><Relationship Id="rId14" Type="http://schemas.openxmlformats.org/officeDocument/2006/relationships/hyperlink" Target="https://www.kontur-extern.ru/info/normativ/document/1/493716-federalnyy-zakon-ot-14-07-2022-n-255-fz#l40" TargetMode="External"/><Relationship Id="rId30" Type="http://schemas.openxmlformats.org/officeDocument/2006/relationships/hyperlink" Target="https://www.kontur-extern.ru/info/normativ/document/1/493622-ugolovnyy-kodeks-rossiyskoy-federatsii#l16679" TargetMode="External"/><Relationship Id="rId35" Type="http://schemas.openxmlformats.org/officeDocument/2006/relationships/hyperlink" Target="https://www.kontur-extern.ru/info/normativ/document/1/493485-federalnyy-zakon-ot-21-04-2025-n-89-fz#l3" TargetMode="External"/><Relationship Id="rId56" Type="http://schemas.openxmlformats.org/officeDocument/2006/relationships/hyperlink" Target="https://www.kontur-extern.ru/info/normativ/document/1/485658-federalnyy-zakon-ot-28-12-2024-n-520-fz#l20" TargetMode="External"/><Relationship Id="rId77" Type="http://schemas.openxmlformats.org/officeDocument/2006/relationships/hyperlink" Target="https://www.kontur-extern.ru/info/normativ/document/1/493716-federalnyy-zakon-ot-14-07-2022-n-255-fz#l26" TargetMode="External"/><Relationship Id="rId100" Type="http://schemas.openxmlformats.org/officeDocument/2006/relationships/hyperlink" Target="https://www.kontur-extern.ru/info/normativ/document/1/422708-zakon-rf-ot-27-12-91-n-2124-i#h130" TargetMode="External"/><Relationship Id="rId105" Type="http://schemas.openxmlformats.org/officeDocument/2006/relationships/hyperlink" Target="https://www.kontur-extern.ru/info/normativ/document/1/412786-federalnyy-zakon-ot-12-01-96-n-7-fz#l899" TargetMode="External"/><Relationship Id="rId126" Type="http://schemas.openxmlformats.org/officeDocument/2006/relationships/hyperlink" Target="https://www.kontur-extern.ru/info/normativ/document/1/476923-federalnyy-zakon-ot-31-07-2020-n-247-fz#l16" TargetMode="External"/><Relationship Id="rId8" Type="http://schemas.openxmlformats.org/officeDocument/2006/relationships/hyperlink" Target="https://www.kontur-extern.ru/info/normativ/document/1/466996-federalnyy-zakon-ot-11-03-2024-n-42-fz#l0" TargetMode="External"/><Relationship Id="rId51" Type="http://schemas.openxmlformats.org/officeDocument/2006/relationships/hyperlink" Target="https://www.kontur-extern.ru/info/normativ/document/1/461630-federalnyy-zakon-ot-06-12-2011-n-402-fz#l504" TargetMode="External"/><Relationship Id="rId72" Type="http://schemas.openxmlformats.org/officeDocument/2006/relationships/hyperlink" Target="https://www.kontur-extern.ru/info/normativ/document/1/452671-federalnyy-zakon-ot-24-07-2023-n-358-fz#l35" TargetMode="External"/><Relationship Id="rId93" Type="http://schemas.openxmlformats.org/officeDocument/2006/relationships/hyperlink" Target="https://www.kontur-extern.ru/info/normativ/document/1/490993-federalnyy-zakon-ot-13-03-2006-n-38-fz#l0" TargetMode="External"/><Relationship Id="rId98" Type="http://schemas.openxmlformats.org/officeDocument/2006/relationships/hyperlink" Target="https://www.kontur-extern.ru/info/normativ/document/1/493716-federalnyy-zakon-ot-14-07-2022-n-255-fz#l95" TargetMode="External"/><Relationship Id="rId121" Type="http://schemas.openxmlformats.org/officeDocument/2006/relationships/hyperlink" Target="https://www.kontur-extern.ru/info/normativ/document/1/422708-zakon-rf-ot-27-12-91-n-2124-i#l26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kontur-extern.ru/info/normativ/document/1/493716-federalnyy-zakon-ot-14-07-2022-n-255-fz#l17" TargetMode="External"/><Relationship Id="rId46" Type="http://schemas.openxmlformats.org/officeDocument/2006/relationships/hyperlink" Target="https://www.kontur-extern.ru/info/normativ/document/1/493716-federalnyy-zakon-ot-14-07-2022-n-255-fz#l40" TargetMode="External"/><Relationship Id="rId67" Type="http://schemas.openxmlformats.org/officeDocument/2006/relationships/hyperlink" Target="https://www.kontur-extern.ru/info/normativ/document/1/452671-federalnyy-zakon-ot-24-07-2023-n-358-fz#l31" TargetMode="External"/><Relationship Id="rId116" Type="http://schemas.openxmlformats.org/officeDocument/2006/relationships/hyperlink" Target="https://www.kontur-extern.ru/info/normativ/document/1/88279-federalnyy-zakon-ot-10-01-2006-n-18-fz#l101" TargetMode="External"/><Relationship Id="rId20" Type="http://schemas.openxmlformats.org/officeDocument/2006/relationships/hyperlink" Target="https://www.kontur-extern.ru/info/normativ/document/1/452671-federalnyy-zakon-ot-24-07-2023-n-358-fz#l23" TargetMode="External"/><Relationship Id="rId41" Type="http://schemas.openxmlformats.org/officeDocument/2006/relationships/hyperlink" Target="https://www.kontur-extern.ru/info/normativ/document/1/493716-federalnyy-zakon-ot-14-07-2022-n-255-fz#l40" TargetMode="External"/><Relationship Id="rId62" Type="http://schemas.openxmlformats.org/officeDocument/2006/relationships/hyperlink" Target="https://www.kontur-extern.ru/info/normativ/document/1/485658-federalnyy-zakon-ot-28-12-2024-n-520-fz#l20" TargetMode="External"/><Relationship Id="rId83" Type="http://schemas.openxmlformats.org/officeDocument/2006/relationships/hyperlink" Target="https://www.kontur-extern.ru/info/normativ/document/1/452671-federalnyy-zakon-ot-24-07-2023-n-358-fz#l42" TargetMode="External"/><Relationship Id="rId88" Type="http://schemas.openxmlformats.org/officeDocument/2006/relationships/hyperlink" Target="https://www.kontur-extern.ru/info/normativ/document/1/452671-federalnyy-zakon-ot-24-07-2023-n-358-fz#l44" TargetMode="External"/><Relationship Id="rId111" Type="http://schemas.openxmlformats.org/officeDocument/2006/relationships/hyperlink" Target="https://www.kontur-extern.ru/info/normativ/document/1/412786-federalnyy-zakon-ot-12-01-96-n-7-fz#l1262" TargetMode="External"/><Relationship Id="rId15" Type="http://schemas.openxmlformats.org/officeDocument/2006/relationships/hyperlink" Target="https://www.kontur-extern.ru/info/normativ/document/1/488380-federalnyy-zakon-ot-25-07-2002-n-115-fz#l2581" TargetMode="External"/><Relationship Id="rId36" Type="http://schemas.openxmlformats.org/officeDocument/2006/relationships/hyperlink" Target="https://www.kontur-extern.ru/info/normativ/document/1/493716-federalnyy-zakon-ot-14-07-2022-n-255-fz#l225" TargetMode="External"/><Relationship Id="rId57" Type="http://schemas.openxmlformats.org/officeDocument/2006/relationships/hyperlink" Target="https://www.kontur-extern.ru/info/normativ/document/1/493009-federalnyy-zakon-ot-07-08-2001-n-115-fz#l0" TargetMode="External"/><Relationship Id="rId106" Type="http://schemas.openxmlformats.org/officeDocument/2006/relationships/hyperlink" Target="https://www.kontur-extern.ru/info/normativ/document/1/412786-federalnyy-zakon-ot-12-01-96-n-7-fz#l920" TargetMode="External"/><Relationship Id="rId127" Type="http://schemas.openxmlformats.org/officeDocument/2006/relationships/fontTable" Target="fontTable.xml"/><Relationship Id="rId10" Type="http://schemas.openxmlformats.org/officeDocument/2006/relationships/hyperlink" Target="https://www.kontur-extern.ru/info/normativ/document/1/475920-federalnyy-zakon-ot-08-08-2024-n-322-fz#l0" TargetMode="External"/><Relationship Id="rId31" Type="http://schemas.openxmlformats.org/officeDocument/2006/relationships/hyperlink" Target="https://www.kontur-extern.ru/info/normativ/document/1/493622-ugolovnyy-kodeks-rossiyskoy-federatsii#l14259" TargetMode="External"/><Relationship Id="rId52" Type="http://schemas.openxmlformats.org/officeDocument/2006/relationships/hyperlink" Target="https://www.kontur-extern.ru/info/normativ/document/1/493716-federalnyy-zakon-ot-14-07-2022-n-255-fz#l54" TargetMode="External"/><Relationship Id="rId73" Type="http://schemas.openxmlformats.org/officeDocument/2006/relationships/hyperlink" Target="https://www.kontur-extern.ru/info/normativ/document/1/452671-federalnyy-zakon-ot-24-07-2023-n-358-fz#l39" TargetMode="External"/><Relationship Id="rId78" Type="http://schemas.openxmlformats.org/officeDocument/2006/relationships/hyperlink" Target="https://www.kontur-extern.ru/info/normativ/document/1/452671-federalnyy-zakon-ot-24-07-2023-n-358-fz#l40" TargetMode="External"/><Relationship Id="rId94" Type="http://schemas.openxmlformats.org/officeDocument/2006/relationships/hyperlink" Target="https://www.kontur-extern.ru/info/normativ/document/1/466996-federalnyy-zakon-ot-11-03-2024-n-42-fz#l0" TargetMode="External"/><Relationship Id="rId99" Type="http://schemas.openxmlformats.org/officeDocument/2006/relationships/hyperlink" Target="https://www.kontur-extern.ru/info/normativ/document/1/493716-federalnyy-zakon-ot-14-07-2022-n-255-fz#l115" TargetMode="External"/><Relationship Id="rId101" Type="http://schemas.openxmlformats.org/officeDocument/2006/relationships/hyperlink" Target="https://www.kontur-extern.ru/info/normativ/document/1/383994-federalnyy-zakon-ot-19-05-95-n-82-fz#h1322" TargetMode="External"/><Relationship Id="rId122" Type="http://schemas.openxmlformats.org/officeDocument/2006/relationships/hyperlink" Target="https://www.kontur-extern.ru/info/normativ/document/1/383994-federalnyy-zakon-ot-19-05-95-n-82-fz#l1554" TargetMode="External"/><Relationship Id="rId4" Type="http://schemas.openxmlformats.org/officeDocument/2006/relationships/hyperlink" Target="https://www.kontur-extern.ru/info/normativ/document/1/437525-federalnyy-zakon-ot-05-12-2022-n-498-fz#l0" TargetMode="External"/><Relationship Id="rId9" Type="http://schemas.openxmlformats.org/officeDocument/2006/relationships/hyperlink" Target="https://www.kontur-extern.ru/info/normativ/document/1/470977-federalnyy-zakon-ot-15-05-2024-n-99-fz#l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10724</Words>
  <Characters>61130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2026-09-17T06:33:00Z</dcterms:created>
  <dcterms:modified xsi:type="dcterms:W3CDTF">2026-09-17T06:33:00Z</dcterms:modified>
</cp:coreProperties>
</file>